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BAB" w:rsidRDefault="00C22BAB" w:rsidP="00C22B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#92</w:t>
      </w:r>
      <w:r>
        <w:rPr>
          <w:b/>
          <w:i/>
          <w:noProof/>
          <w:sz w:val="28"/>
        </w:rPr>
        <w:tab/>
      </w:r>
      <w:r w:rsidR="00A36A9D" w:rsidRPr="00A36A9D">
        <w:rPr>
          <w:b/>
          <w:i/>
          <w:noProof/>
          <w:sz w:val="28"/>
        </w:rPr>
        <w:t>R4-1908654</w:t>
      </w:r>
    </w:p>
    <w:p w:rsidR="00C22BAB" w:rsidRDefault="00C22BAB" w:rsidP="00C22BAB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 w:rsidRPr="0022145D">
        <w:rPr>
          <w:rFonts w:ascii="Arial" w:eastAsia="SimSun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SI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Aug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:rsidR="00E7460A" w:rsidRPr="00112CAA" w:rsidRDefault="00E7460A" w:rsidP="00E7460A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:rsidR="00EF74A9" w:rsidRPr="00C22BAB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C22BAB" w:rsidRPr="00C22BAB">
        <w:rPr>
          <w:rFonts w:ascii="Arial" w:hAnsi="Arial"/>
          <w:sz w:val="24"/>
          <w:lang w:val="en-US" w:eastAsia="ja-JP"/>
        </w:rPr>
        <w:t>7.12.2.2.1</w:t>
      </w:r>
      <w:r w:rsidR="00C22BAB" w:rsidRPr="00C22BAB">
        <w:rPr>
          <w:rFonts w:ascii="Arial" w:hAnsi="Arial"/>
          <w:sz w:val="24"/>
          <w:lang w:val="en-US" w:eastAsia="ja-JP"/>
        </w:rPr>
        <w:tab/>
        <w:t>Performance in fading conditions</w:t>
      </w:r>
      <w:r w:rsidR="00C22BAB" w:rsidRPr="00C22BAB">
        <w:rPr>
          <w:rFonts w:ascii="Arial" w:hAnsi="Arial"/>
          <w:sz w:val="24"/>
          <w:lang w:val="en-US" w:eastAsia="ja-JP"/>
        </w:rPr>
        <w:tab/>
        <w:t>[NR_newRAT-Perf]</w:t>
      </w:r>
    </w:p>
    <w:p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:rsidR="00E7460A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96421F">
        <w:rPr>
          <w:rFonts w:ascii="Arial" w:hAnsi="Arial"/>
          <w:sz w:val="24"/>
          <w:lang w:val="en-US"/>
        </w:rPr>
        <w:t xml:space="preserve">Remaining issues on </w:t>
      </w:r>
      <w:r w:rsidR="001D17FE">
        <w:rPr>
          <w:rFonts w:ascii="Arial" w:hAnsi="Arial"/>
          <w:sz w:val="24"/>
          <w:lang w:val="en-US" w:eastAsia="ja-JP"/>
        </w:rPr>
        <w:t xml:space="preserve">NR </w:t>
      </w:r>
      <w:r w:rsidR="003C1576">
        <w:rPr>
          <w:rFonts w:ascii="Arial" w:hAnsi="Arial"/>
          <w:sz w:val="24"/>
          <w:lang w:val="en-US" w:eastAsia="ja-JP"/>
        </w:rPr>
        <w:t>PUSCH</w:t>
      </w:r>
    </w:p>
    <w:p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:rsidR="00440E4B" w:rsidRDefault="00CF0CA3" w:rsidP="00E7460A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 xml:space="preserve">In the last meeting, </w:t>
      </w:r>
      <w:r w:rsidR="003B7F08">
        <w:rPr>
          <w:lang w:val="en-US" w:eastAsia="ja-JP"/>
        </w:rPr>
        <w:t xml:space="preserve">it was discussed </w:t>
      </w:r>
      <w:r w:rsidR="003B7F08">
        <w:rPr>
          <w:rFonts w:hint="eastAsia"/>
          <w:lang w:val="en-US" w:eastAsia="ja-JP"/>
        </w:rPr>
        <w:t xml:space="preserve">whether to introduce </w:t>
      </w:r>
      <w:r w:rsidR="003B7F08">
        <w:rPr>
          <w:lang w:val="en-US" w:eastAsia="ja-JP"/>
        </w:rPr>
        <w:t xml:space="preserve">FR2 </w:t>
      </w:r>
      <w:r w:rsidR="003B7F08">
        <w:rPr>
          <w:rFonts w:hint="eastAsia"/>
          <w:lang w:val="en-US" w:eastAsia="ja-JP"/>
        </w:rPr>
        <w:t>PT-RS configuration for QPSK or not</w:t>
      </w:r>
      <w:r w:rsidR="003B7F08">
        <w:rPr>
          <w:lang w:val="en-US" w:eastAsia="ja-JP"/>
        </w:rPr>
        <w:t xml:space="preserve">, however no consensus is reached during meeting, and this issue is captured in WF as one of the remaining issues [1]. In this contribution, we discuss the necessity of the test cases for MCS 2 with </w:t>
      </w:r>
      <w:r w:rsidR="007B1813">
        <w:rPr>
          <w:lang w:val="en-US" w:eastAsia="ja-JP"/>
        </w:rPr>
        <w:t>PT-RS enabled and propose to re</w:t>
      </w:r>
      <w:r w:rsidR="003B7F08">
        <w:rPr>
          <w:lang w:val="en-US" w:eastAsia="ja-JP"/>
        </w:rPr>
        <w:t>introduce the test cases.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39"/>
      </w:tblGrid>
      <w:tr w:rsidR="003B7F08" w:rsidTr="003B7F08">
        <w:tc>
          <w:tcPr>
            <w:tcW w:w="9839" w:type="dxa"/>
          </w:tcPr>
          <w:p w:rsidR="003B7F08" w:rsidRPr="00683E75" w:rsidRDefault="003B7F08" w:rsidP="003B7F08">
            <w:pPr>
              <w:jc w:val="both"/>
              <w:rPr>
                <w:u w:val="single"/>
                <w:lang w:val="en-US" w:eastAsia="ja-JP"/>
              </w:rPr>
            </w:pPr>
            <w:r w:rsidRPr="00683E75">
              <w:rPr>
                <w:u w:val="single"/>
                <w:lang w:val="en-US" w:eastAsia="ja-JP"/>
              </w:rPr>
              <w:t>RAN4 #91</w:t>
            </w:r>
            <w:r>
              <w:rPr>
                <w:u w:val="single"/>
                <w:lang w:val="en-US" w:eastAsia="ja-JP"/>
              </w:rPr>
              <w:t xml:space="preserve"> WF</w:t>
            </w:r>
            <w:r w:rsidR="00594EB9">
              <w:rPr>
                <w:u w:val="single"/>
                <w:lang w:val="en-US" w:eastAsia="ja-JP"/>
              </w:rPr>
              <w:t xml:space="preserve"> [1]</w:t>
            </w:r>
          </w:p>
          <w:p w:rsidR="003B7F08" w:rsidRPr="003B7F08" w:rsidRDefault="003B7F08" w:rsidP="003B7F08">
            <w:pPr>
              <w:numPr>
                <w:ilvl w:val="0"/>
                <w:numId w:val="16"/>
              </w:numPr>
              <w:jc w:val="both"/>
              <w:rPr>
                <w:lang w:val="en-US" w:eastAsia="ja-JP"/>
              </w:rPr>
            </w:pPr>
            <w:r w:rsidRPr="003B7F08">
              <w:rPr>
                <w:lang w:eastAsia="ja-JP"/>
              </w:rPr>
              <w:t>FR2: PT-RS configuration for QPSK:</w:t>
            </w:r>
          </w:p>
          <w:p w:rsidR="003B7F08" w:rsidRPr="003B7F08" w:rsidRDefault="003B7F08" w:rsidP="003B7F08">
            <w:pPr>
              <w:ind w:left="568" w:firstLine="76"/>
              <w:jc w:val="both"/>
              <w:rPr>
                <w:rFonts w:eastAsiaTheme="minorEastAsia"/>
                <w:lang w:val="en-US" w:eastAsia="ja-JP"/>
              </w:rPr>
            </w:pPr>
            <w:r w:rsidRPr="003B7F08">
              <w:rPr>
                <w:lang w:val="en-US" w:eastAsia="ja-JP"/>
              </w:rPr>
              <w:t xml:space="preserve">No consensus is reached between the options, so there will be no test cases for MCS 2 with PT-RS enabled and FFS whether to update the applicability rule. </w:t>
            </w:r>
          </w:p>
        </w:tc>
      </w:tr>
    </w:tbl>
    <w:p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:rsidR="00E913B1" w:rsidRDefault="00E913B1" w:rsidP="00E913B1">
      <w:pPr>
        <w:jc w:val="both"/>
        <w:rPr>
          <w:lang w:eastAsia="ja-JP"/>
        </w:rPr>
      </w:pPr>
      <w:r>
        <w:rPr>
          <w:lang w:eastAsia="ja-JP"/>
        </w:rPr>
        <w:t>Originally, RAN4 agreed to introduce FR2 PUSCH requirements with PT-RS enabled for all modulation order including QPSK. After that, the necessity of QPSK with PT-RS enabled is being discussed and currently removed from specifications. On the other hand, test cases for higher modulation (i.e., 16QAM and 64QAM) with PT-RS enabled are remained.</w:t>
      </w:r>
    </w:p>
    <w:p w:rsidR="00E913B1" w:rsidRDefault="00E913B1" w:rsidP="00E913B1">
      <w:pPr>
        <w:jc w:val="both"/>
        <w:rPr>
          <w:lang w:eastAsia="ja-JP"/>
        </w:rPr>
      </w:pPr>
      <w:r>
        <w:rPr>
          <w:lang w:eastAsia="ja-JP"/>
        </w:rPr>
        <w:t xml:space="preserve">For DFT-s-OFDM, it depends on the parameter </w:t>
      </w:r>
      <w:r w:rsidRPr="00E913B1">
        <w:rPr>
          <w:i/>
          <w:lang w:eastAsia="ja-JP"/>
        </w:rPr>
        <w:t>sampleDensity</w:t>
      </w:r>
      <w:r>
        <w:rPr>
          <w:lang w:eastAsia="ja-JP"/>
        </w:rPr>
        <w:t xml:space="preserve"> whether PT-RS is configured or not. According to TS 38.214, If PT-RS is configured to 16QAM and 64QAM, automatically PT-RS are configured to all modulation orders including QPSK. Therefore, it is not practical operation to configure different PT-RS configuration between QPSK and higher modulation order.</w:t>
      </w:r>
    </w:p>
    <w:p w:rsidR="00B012E6" w:rsidRPr="00B012E6" w:rsidRDefault="00B012E6" w:rsidP="00E913B1">
      <w:pPr>
        <w:jc w:val="both"/>
        <w:rPr>
          <w:b/>
          <w:lang w:eastAsia="ja-JP"/>
        </w:rPr>
      </w:pPr>
      <w:r w:rsidRPr="00B012E6">
        <w:rPr>
          <w:b/>
          <w:lang w:eastAsia="ja-JP"/>
        </w:rPr>
        <w:t xml:space="preserve">Observation 1: For DFT-s-OFDM, </w:t>
      </w:r>
      <w:r w:rsidR="00C70342">
        <w:rPr>
          <w:b/>
          <w:lang w:eastAsia="ja-JP"/>
        </w:rPr>
        <w:t>if</w:t>
      </w:r>
      <w:r w:rsidRPr="00B012E6">
        <w:rPr>
          <w:b/>
          <w:lang w:eastAsia="ja-JP"/>
        </w:rPr>
        <w:t xml:space="preserve"> PT-RS</w:t>
      </w:r>
      <w:r>
        <w:rPr>
          <w:b/>
          <w:lang w:eastAsia="ja-JP"/>
        </w:rPr>
        <w:t xml:space="preserve"> is configured for </w:t>
      </w:r>
      <w:r w:rsidRPr="00B012E6">
        <w:rPr>
          <w:b/>
          <w:lang w:eastAsia="ja-JP"/>
        </w:rPr>
        <w:t xml:space="preserve">16QAM and 64QAM, </w:t>
      </w:r>
      <w:r>
        <w:rPr>
          <w:b/>
          <w:lang w:eastAsia="ja-JP"/>
        </w:rPr>
        <w:t xml:space="preserve">it </w:t>
      </w:r>
      <w:r w:rsidR="00C70342">
        <w:rPr>
          <w:b/>
          <w:lang w:eastAsia="ja-JP"/>
        </w:rPr>
        <w:t>is</w:t>
      </w:r>
      <w:r w:rsidRPr="00B012E6">
        <w:rPr>
          <w:b/>
          <w:lang w:eastAsia="ja-JP"/>
        </w:rPr>
        <w:t xml:space="preserve"> configure</w:t>
      </w:r>
      <w:r>
        <w:rPr>
          <w:b/>
          <w:lang w:eastAsia="ja-JP"/>
        </w:rPr>
        <w:t xml:space="preserve">d for </w:t>
      </w:r>
      <w:r w:rsidRPr="00B012E6">
        <w:rPr>
          <w:b/>
          <w:lang w:eastAsia="ja-JP"/>
        </w:rPr>
        <w:t>QPSK.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39"/>
      </w:tblGrid>
      <w:tr w:rsidR="007750C6" w:rsidTr="007750C6">
        <w:tc>
          <w:tcPr>
            <w:tcW w:w="9839" w:type="dxa"/>
          </w:tcPr>
          <w:p w:rsidR="007750C6" w:rsidRPr="007750C6" w:rsidRDefault="007750C6" w:rsidP="007750C6">
            <w:pPr>
              <w:rPr>
                <w:b/>
                <w:u w:val="single"/>
              </w:rPr>
            </w:pPr>
            <w:bookmarkStart w:id="0" w:name="_Toc11352164"/>
            <w:r w:rsidRPr="007750C6">
              <w:rPr>
                <w:b/>
                <w:u w:val="single"/>
              </w:rPr>
              <w:t>TS 38.214</w:t>
            </w:r>
          </w:p>
          <w:p w:rsidR="007750C6" w:rsidRPr="0048482F" w:rsidRDefault="007750C6" w:rsidP="007750C6">
            <w:pPr>
              <w:pStyle w:val="4"/>
              <w:outlineLvl w:val="3"/>
              <w:rPr>
                <w:color w:val="000000"/>
              </w:rPr>
            </w:pPr>
            <w:r w:rsidRPr="0048482F">
              <w:rPr>
                <w:color w:val="000000"/>
              </w:rPr>
              <w:t>6.2.</w:t>
            </w:r>
            <w:r>
              <w:rPr>
                <w:color w:val="000000"/>
              </w:rPr>
              <w:t>3</w:t>
            </w:r>
            <w:r w:rsidRPr="0048482F">
              <w:rPr>
                <w:color w:val="000000"/>
              </w:rPr>
              <w:t>.</w:t>
            </w:r>
            <w:r>
              <w:rPr>
                <w:color w:val="000000"/>
              </w:rPr>
              <w:t>2</w:t>
            </w:r>
            <w:r w:rsidRPr="0048482F">
              <w:rPr>
                <w:color w:val="000000"/>
              </w:rPr>
              <w:tab/>
              <w:t xml:space="preserve">UE </w:t>
            </w:r>
            <w:r>
              <w:rPr>
                <w:color w:val="000000"/>
              </w:rPr>
              <w:t>PT-RS transmission procedure when transform precoding is enabled</w:t>
            </w:r>
            <w:bookmarkEnd w:id="0"/>
          </w:p>
          <w:p w:rsidR="007750C6" w:rsidRDefault="007750C6" w:rsidP="007750C6">
            <w:pPr>
              <w:rPr>
                <w:i/>
                <w:color w:val="000000"/>
              </w:rPr>
            </w:pPr>
            <w:r w:rsidRPr="0048482F">
              <w:rPr>
                <w:color w:val="000000"/>
              </w:rPr>
              <w:t xml:space="preserve">When transform precoding is enabled and if a UE is configured with the higher layer parameter </w:t>
            </w:r>
            <w:r w:rsidRPr="00226AD4">
              <w:rPr>
                <w:i/>
                <w:szCs w:val="22"/>
                <w:lang w:eastAsia="ja-JP"/>
              </w:rPr>
              <w:t>transformPrecoderEnabled</w:t>
            </w:r>
            <w:r>
              <w:t xml:space="preserve"> in </w:t>
            </w:r>
            <w:r w:rsidRPr="0052558F">
              <w:rPr>
                <w:i/>
              </w:rPr>
              <w:t>PTRS-UplinkConfig</w:t>
            </w:r>
            <w:r>
              <w:rPr>
                <w:i/>
                <w:color w:val="000000"/>
              </w:rPr>
              <w:t>,</w:t>
            </w:r>
          </w:p>
          <w:p w:rsidR="007750C6" w:rsidRDefault="007750C6" w:rsidP="007750C6">
            <w:pPr>
              <w:pStyle w:val="B1"/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the UE shall be configured with</w:t>
            </w:r>
            <w:r w:rsidRPr="0048482F">
              <w:t xml:space="preserve"> the higher layer parameters </w:t>
            </w:r>
            <w:r w:rsidRPr="005217A7">
              <w:rPr>
                <w:i/>
              </w:rPr>
              <w:t>sample</w:t>
            </w:r>
            <w:r>
              <w:rPr>
                <w:i/>
              </w:rPr>
              <w:t>D</w:t>
            </w:r>
            <w:r w:rsidRPr="005217A7">
              <w:rPr>
                <w:i/>
              </w:rPr>
              <w:t>ensity</w:t>
            </w:r>
            <w:r>
              <w:t xml:space="preserve"> </w:t>
            </w:r>
            <w:r w:rsidRPr="005217A7">
              <w:t>and</w:t>
            </w:r>
            <w:r w:rsidRPr="0048482F">
              <w:t xml:space="preserve"> the UE shall assume the PT-RS antenna ports</w:t>
            </w:r>
            <w:r>
              <w:t>'</w:t>
            </w:r>
            <w:r w:rsidRPr="0048482F">
              <w:t xml:space="preserve"> presence and </w:t>
            </w:r>
            <w:r>
              <w:t xml:space="preserve">PT-RS group </w:t>
            </w:r>
            <w:r w:rsidRPr="0048482F">
              <w:t>pattern are a function of the corresponding scheduled bandwidth in a corresponding bandwidth part, as shown in Table 6.2.3</w:t>
            </w:r>
            <w:r>
              <w:t>.2</w:t>
            </w:r>
            <w:r w:rsidRPr="0048482F">
              <w:t>-</w:t>
            </w:r>
            <w:r>
              <w:t>1</w:t>
            </w:r>
            <w:r w:rsidRPr="0048482F">
              <w:t>. The UE shall assume no PT-RS is present when the number of scheduled RBs is less than N</w:t>
            </w:r>
            <w:r w:rsidRPr="0048482F">
              <w:rPr>
                <w:vertAlign w:val="subscript"/>
              </w:rPr>
              <w:t>RB0</w:t>
            </w:r>
            <w:r w:rsidRPr="0048482F">
              <w:t xml:space="preserve"> if N</w:t>
            </w:r>
            <w:r w:rsidRPr="0048482F">
              <w:rPr>
                <w:vertAlign w:val="subscript"/>
              </w:rPr>
              <w:t>RB0</w:t>
            </w:r>
            <w:r w:rsidRPr="0048482F">
              <w:t xml:space="preserve"> &gt; </w:t>
            </w:r>
            <w:r>
              <w:rPr>
                <w:lang w:val="en-US"/>
              </w:rPr>
              <w:t>1</w:t>
            </w:r>
            <w:r>
              <w:t xml:space="preserve"> or if the RNTI equals TC-RNTI</w:t>
            </w:r>
            <w:r w:rsidRPr="0048482F">
              <w:t>.</w:t>
            </w:r>
          </w:p>
          <w:p w:rsidR="007750C6" w:rsidRDefault="007750C6" w:rsidP="007750C6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and the UE may be configured PT-RS time density </w:t>
            </w:r>
            <w:r w:rsidRPr="005618AC">
              <w:rPr>
                <w:i/>
                <w:lang w:eastAsia="ko-KR"/>
              </w:rPr>
              <w:t>L</w:t>
            </w:r>
            <w:r w:rsidRPr="005618AC">
              <w:rPr>
                <w:i/>
                <w:vertAlign w:val="subscript"/>
                <w:lang w:eastAsia="ko-KR"/>
              </w:rPr>
              <w:t>PT</w:t>
            </w:r>
            <w:r w:rsidRPr="00545123">
              <w:rPr>
                <w:i/>
                <w:vertAlign w:val="subscript"/>
                <w:lang w:eastAsia="ko-KR"/>
              </w:rPr>
              <w:t>-</w:t>
            </w:r>
            <w:r w:rsidRPr="005618AC">
              <w:rPr>
                <w:i/>
                <w:vertAlign w:val="subscript"/>
                <w:lang w:eastAsia="ko-KR"/>
              </w:rPr>
              <w:t>RS</w:t>
            </w:r>
            <w:r w:rsidRPr="005618AC">
              <w:rPr>
                <w:lang w:eastAsia="ko-KR"/>
              </w:rPr>
              <w:t xml:space="preserve"> =</w:t>
            </w:r>
            <w:r>
              <w:rPr>
                <w:lang w:eastAsia="ko-KR"/>
              </w:rPr>
              <w:t xml:space="preserve"> 2</w:t>
            </w:r>
            <w:r w:rsidRPr="005618AC">
              <w:rPr>
                <w:lang w:eastAsia="ko-KR"/>
              </w:rPr>
              <w:t xml:space="preserve"> with the higher</w:t>
            </w:r>
            <w:r>
              <w:rPr>
                <w:lang w:eastAsia="ko-KR"/>
              </w:rPr>
              <w:t xml:space="preserve"> </w:t>
            </w:r>
            <w:r w:rsidRPr="005618AC">
              <w:rPr>
                <w:lang w:eastAsia="ko-KR"/>
              </w:rPr>
              <w:t xml:space="preserve">layer parameter </w:t>
            </w:r>
            <w:r>
              <w:rPr>
                <w:i/>
                <w:lang w:eastAsia="ko-KR"/>
              </w:rPr>
              <w:t>timeDensity</w:t>
            </w:r>
            <w:r>
              <w:rPr>
                <w:rFonts w:hint="eastAsia"/>
                <w:i/>
                <w:lang w:eastAsia="zh-CN"/>
              </w:rPr>
              <w:t>TransformPrecoding</w:t>
            </w:r>
            <w:r w:rsidRPr="005618AC">
              <w:rPr>
                <w:i/>
                <w:lang w:eastAsia="ko-KR"/>
              </w:rPr>
              <w:t>.</w:t>
            </w:r>
            <w:r w:rsidRPr="005618AC">
              <w:rPr>
                <w:lang w:eastAsia="ko-KR"/>
              </w:rPr>
              <w:t xml:space="preserve"> Otherwise, </w:t>
            </w:r>
            <w:r>
              <w:rPr>
                <w:lang w:eastAsia="ko-KR"/>
              </w:rPr>
              <w:t xml:space="preserve">the </w:t>
            </w:r>
            <w:r w:rsidRPr="005618AC">
              <w:rPr>
                <w:lang w:eastAsia="ko-KR"/>
              </w:rPr>
              <w:t xml:space="preserve">UE shall assume </w:t>
            </w:r>
            <w:r w:rsidRPr="005618AC">
              <w:rPr>
                <w:i/>
                <w:lang w:eastAsia="ko-KR"/>
              </w:rPr>
              <w:t>L</w:t>
            </w:r>
            <w:r w:rsidRPr="005618AC">
              <w:rPr>
                <w:i/>
                <w:vertAlign w:val="subscript"/>
                <w:lang w:eastAsia="ko-KR"/>
              </w:rPr>
              <w:t>PT</w:t>
            </w:r>
            <w:r w:rsidRPr="00794C1D">
              <w:rPr>
                <w:i/>
                <w:vertAlign w:val="subscript"/>
                <w:lang w:eastAsia="ko-KR"/>
              </w:rPr>
              <w:t>-</w:t>
            </w:r>
            <w:r w:rsidRPr="005618AC">
              <w:rPr>
                <w:i/>
                <w:vertAlign w:val="subscript"/>
                <w:lang w:eastAsia="ko-KR"/>
              </w:rPr>
              <w:t>RS</w:t>
            </w:r>
            <w:r w:rsidRPr="005618AC">
              <w:rPr>
                <w:i/>
                <w:lang w:eastAsia="ko-KR"/>
              </w:rPr>
              <w:t xml:space="preserve"> </w:t>
            </w:r>
            <w:r w:rsidRPr="005618AC">
              <w:rPr>
                <w:lang w:eastAsia="ko-KR"/>
              </w:rPr>
              <w:t>= 1.</w:t>
            </w:r>
          </w:p>
          <w:p w:rsidR="007750C6" w:rsidRPr="004B461C" w:rsidRDefault="007750C6" w:rsidP="007750C6">
            <w:pPr>
              <w:pStyle w:val="B1"/>
              <w:rPr>
                <w:lang w:val="en-US" w:eastAsia="ko-KR"/>
              </w:rPr>
            </w:pPr>
            <w:r w:rsidRPr="007366D0">
              <w:rPr>
                <w:lang w:eastAsia="ko-KR"/>
              </w:rPr>
              <w:t>-</w:t>
            </w:r>
            <w:r w:rsidRPr="007366D0">
              <w:rPr>
                <w:lang w:eastAsia="ko-KR"/>
              </w:rPr>
              <w:tab/>
            </w:r>
            <w:r>
              <w:rPr>
                <w:lang w:val="en-US" w:eastAsia="ko-KR"/>
              </w:rPr>
              <w:t xml:space="preserve">if the higher </w:t>
            </w:r>
            <w:r w:rsidRPr="007366D0">
              <w:rPr>
                <w:lang w:val="en-US" w:eastAsia="ko-KR"/>
              </w:rPr>
              <w:t xml:space="preserve">layer parameter </w:t>
            </w:r>
            <w:r w:rsidRPr="005217A7">
              <w:rPr>
                <w:i/>
              </w:rPr>
              <w:t>sample</w:t>
            </w:r>
            <w:r>
              <w:rPr>
                <w:i/>
              </w:rPr>
              <w:t>D</w:t>
            </w:r>
            <w:r w:rsidRPr="005217A7">
              <w:rPr>
                <w:i/>
              </w:rPr>
              <w:t>ensity</w:t>
            </w:r>
            <w:r w:rsidRPr="007366D0">
              <w:rPr>
                <w:lang w:val="en-US" w:eastAsia="ko-KR"/>
              </w:rPr>
              <w:t xml:space="preserve"> indicates that the sample density thresholds </w:t>
            </w:r>
            <w:r w:rsidRPr="007366D0">
              <w:rPr>
                <w:i/>
                <w:iCs/>
                <w:lang w:val="en-US" w:eastAsia="ko-KR"/>
              </w:rPr>
              <w:t>N</w:t>
            </w:r>
            <w:r w:rsidRPr="007366D0">
              <w:rPr>
                <w:i/>
                <w:iCs/>
                <w:vertAlign w:val="subscript"/>
                <w:lang w:val="en-US" w:eastAsia="ko-KR"/>
              </w:rPr>
              <w:t>RB,i</w:t>
            </w:r>
            <w:r w:rsidRPr="007366D0">
              <w:rPr>
                <w:lang w:val="en-US" w:eastAsia="ko-KR"/>
              </w:rPr>
              <w:t xml:space="preserve"> = </w:t>
            </w:r>
            <w:r w:rsidRPr="007366D0">
              <w:rPr>
                <w:i/>
                <w:iCs/>
                <w:lang w:val="en-US" w:eastAsia="ko-KR"/>
              </w:rPr>
              <w:t>N</w:t>
            </w:r>
            <w:r w:rsidRPr="007366D0">
              <w:rPr>
                <w:i/>
                <w:iCs/>
                <w:vertAlign w:val="subscript"/>
                <w:lang w:val="en-US" w:eastAsia="ko-KR"/>
              </w:rPr>
              <w:t>RB,i+1</w:t>
            </w:r>
            <w:r w:rsidRPr="007366D0">
              <w:rPr>
                <w:lang w:val="en-US" w:eastAsia="ko-KR"/>
              </w:rPr>
              <w:t>, then the associated row where both these thresholds appear in Table 6.2</w:t>
            </w:r>
            <w:r w:rsidRPr="007366D0">
              <w:rPr>
                <w:lang w:val="en-US"/>
              </w:rPr>
              <w:t>.3</w:t>
            </w:r>
            <w:r>
              <w:rPr>
                <w:lang w:val="en-US"/>
              </w:rPr>
              <w:t>.2</w:t>
            </w:r>
            <w:r w:rsidRPr="007366D0">
              <w:rPr>
                <w:lang w:val="en-US" w:eastAsia="ko-KR"/>
              </w:rPr>
              <w:t>-</w:t>
            </w:r>
            <w:r>
              <w:rPr>
                <w:lang w:val="en-US" w:eastAsia="ko-KR"/>
              </w:rPr>
              <w:t>1</w:t>
            </w:r>
            <w:r w:rsidRPr="007366D0">
              <w:rPr>
                <w:lang w:val="en-US" w:eastAsia="ko-KR"/>
              </w:rPr>
              <w:t xml:space="preserve"> is disabled.</w:t>
            </w:r>
          </w:p>
          <w:p w:rsidR="007750C6" w:rsidRPr="0048482F" w:rsidRDefault="007750C6" w:rsidP="007750C6">
            <w:pPr>
              <w:pStyle w:val="TH"/>
            </w:pPr>
            <w:r w:rsidRPr="0048482F">
              <w:t>Table 6.2.3</w:t>
            </w:r>
            <w:r>
              <w:t>.2</w:t>
            </w:r>
            <w:r w:rsidRPr="0048482F">
              <w:t>-</w:t>
            </w:r>
            <w:r>
              <w:t>1</w:t>
            </w:r>
            <w:r w:rsidRPr="0048482F">
              <w:t xml:space="preserve">: PT-RS </w:t>
            </w:r>
            <w:r>
              <w:t xml:space="preserve">group </w:t>
            </w:r>
            <w:r w:rsidRPr="0048482F">
              <w:t>pattern as a function of scheduled bandwidth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808"/>
              <w:gridCol w:w="2809"/>
              <w:gridCol w:w="2730"/>
            </w:tblGrid>
            <w:tr w:rsidR="007750C6" w:rsidRPr="0048482F" w:rsidTr="00997C21">
              <w:trPr>
                <w:jc w:val="center"/>
              </w:trPr>
              <w:tc>
                <w:tcPr>
                  <w:tcW w:w="2808" w:type="dxa"/>
                  <w:shd w:val="clear" w:color="auto" w:fill="E7E6E6"/>
                  <w:vAlign w:val="center"/>
                </w:tcPr>
                <w:p w:rsidR="007750C6" w:rsidRPr="0048482F" w:rsidRDefault="007750C6" w:rsidP="007750C6">
                  <w:pPr>
                    <w:pStyle w:val="TAH"/>
                    <w:rPr>
                      <w:i/>
                      <w:lang w:val="en-US" w:eastAsia="zh-CN"/>
                    </w:rPr>
                  </w:pPr>
                  <w:r w:rsidRPr="0048482F">
                    <w:rPr>
                      <w:lang w:val="en-US" w:eastAsia="zh-CN"/>
                    </w:rPr>
                    <w:lastRenderedPageBreak/>
                    <w:t>Scheduled bandwidth</w:t>
                  </w:r>
                </w:p>
              </w:tc>
              <w:tc>
                <w:tcPr>
                  <w:tcW w:w="2809" w:type="dxa"/>
                  <w:shd w:val="clear" w:color="auto" w:fill="E7E6E6"/>
                  <w:vAlign w:val="center"/>
                </w:tcPr>
                <w:p w:rsidR="007750C6" w:rsidRPr="0048482F" w:rsidRDefault="007750C6" w:rsidP="007750C6">
                  <w:pPr>
                    <w:pStyle w:val="TAH"/>
                    <w:rPr>
                      <w:lang w:val="en-US" w:eastAsia="zh-CN"/>
                    </w:rPr>
                  </w:pPr>
                  <w:r w:rsidRPr="0048482F">
                    <w:rPr>
                      <w:lang w:val="en-US" w:eastAsia="zh-CN"/>
                    </w:rPr>
                    <w:t>Number of PT-RS groups</w:t>
                  </w:r>
                </w:p>
              </w:tc>
              <w:tc>
                <w:tcPr>
                  <w:tcW w:w="2730" w:type="dxa"/>
                  <w:shd w:val="clear" w:color="auto" w:fill="E7E6E6"/>
                  <w:vAlign w:val="center"/>
                </w:tcPr>
                <w:p w:rsidR="007750C6" w:rsidRPr="0048482F" w:rsidRDefault="007750C6" w:rsidP="007750C6">
                  <w:pPr>
                    <w:pStyle w:val="TAH"/>
                    <w:rPr>
                      <w:lang w:val="en-US" w:eastAsia="zh-CN"/>
                    </w:rPr>
                  </w:pPr>
                  <w:r w:rsidRPr="0048482F">
                    <w:rPr>
                      <w:lang w:val="en-US" w:eastAsia="zh-CN"/>
                    </w:rPr>
                    <w:t xml:space="preserve">Number of samples </w:t>
                  </w:r>
                </w:p>
                <w:p w:rsidR="007750C6" w:rsidRPr="0048482F" w:rsidRDefault="007750C6" w:rsidP="007750C6">
                  <w:pPr>
                    <w:pStyle w:val="TAH"/>
                    <w:rPr>
                      <w:lang w:val="en-US" w:eastAsia="zh-CN"/>
                    </w:rPr>
                  </w:pPr>
                  <w:r w:rsidRPr="0048482F">
                    <w:rPr>
                      <w:lang w:val="en-US" w:eastAsia="zh-CN"/>
                    </w:rPr>
                    <w:t>per PT-RS group</w:t>
                  </w:r>
                </w:p>
              </w:tc>
            </w:tr>
            <w:tr w:rsidR="007750C6" w:rsidRPr="0048482F" w:rsidTr="00997C21">
              <w:trPr>
                <w:jc w:val="center"/>
              </w:trPr>
              <w:tc>
                <w:tcPr>
                  <w:tcW w:w="2808" w:type="dxa"/>
                  <w:shd w:val="clear" w:color="auto" w:fill="auto"/>
                  <w:vAlign w:val="center"/>
                </w:tcPr>
                <w:p w:rsidR="007750C6" w:rsidRPr="0048482F" w:rsidRDefault="007750C6" w:rsidP="007750C6">
                  <w:pPr>
                    <w:pStyle w:val="TAC"/>
                    <w:rPr>
                      <w:lang w:val="en-US" w:eastAsia="zh-CN"/>
                    </w:rPr>
                  </w:pPr>
                  <w:r w:rsidRPr="0048482F">
                    <w:rPr>
                      <w:i/>
                      <w:lang w:val="en-US" w:eastAsia="zh-CN"/>
                    </w:rPr>
                    <w:t>N</w:t>
                  </w:r>
                  <w:r w:rsidRPr="0048482F">
                    <w:rPr>
                      <w:i/>
                      <w:vertAlign w:val="subscript"/>
                      <w:lang w:val="en-US" w:eastAsia="zh-CN"/>
                    </w:rPr>
                    <w:t xml:space="preserve">RB0 </w:t>
                  </w:r>
                  <w:r w:rsidRPr="0048482F">
                    <w:rPr>
                      <w:position w:val="-4"/>
                      <w:lang w:val="en-US" w:eastAsia="zh-CN"/>
                    </w:rPr>
                    <w:object w:dxaOrig="180" w:dyaOrig="220">
                      <v:shape id="_x0000_i1026" type="#_x0000_t75" style="width:10.5pt;height:10.5pt" o:ole="">
                        <v:imagedata r:id="rId9" o:title=""/>
                      </v:shape>
                      <o:OLEObject Type="Embed" ProgID="Equation.3" ShapeID="_x0000_i1026" DrawAspect="Content" ObjectID="_1627506696" r:id="rId10"/>
                    </w:object>
                  </w:r>
                  <w:r w:rsidRPr="0048482F">
                    <w:rPr>
                      <w:i/>
                      <w:lang w:val="en-US" w:eastAsia="zh-CN"/>
                    </w:rPr>
                    <w:t>N</w:t>
                  </w:r>
                  <w:r w:rsidRPr="0048482F">
                    <w:rPr>
                      <w:i/>
                      <w:vertAlign w:val="subscript"/>
                      <w:lang w:val="en-US" w:eastAsia="zh-CN"/>
                    </w:rPr>
                    <w:t>RB</w:t>
                  </w:r>
                  <w:r w:rsidRPr="0048482F">
                    <w:rPr>
                      <w:lang w:val="en-US" w:eastAsia="zh-CN"/>
                    </w:rPr>
                    <w:t xml:space="preserve"> &lt; </w:t>
                  </w:r>
                  <w:r w:rsidRPr="0048482F">
                    <w:rPr>
                      <w:i/>
                      <w:lang w:val="en-US" w:eastAsia="zh-CN"/>
                    </w:rPr>
                    <w:t>N</w:t>
                  </w:r>
                  <w:r w:rsidRPr="0048482F">
                    <w:rPr>
                      <w:i/>
                      <w:vertAlign w:val="subscript"/>
                      <w:lang w:val="en-US" w:eastAsia="zh-CN"/>
                    </w:rPr>
                    <w:t>RB1</w:t>
                  </w:r>
                </w:p>
              </w:tc>
              <w:tc>
                <w:tcPr>
                  <w:tcW w:w="2809" w:type="dxa"/>
                </w:tcPr>
                <w:p w:rsidR="007750C6" w:rsidRPr="0048482F" w:rsidRDefault="007750C6" w:rsidP="007750C6">
                  <w:pPr>
                    <w:pStyle w:val="TAC"/>
                    <w:rPr>
                      <w:lang w:val="en-US" w:eastAsia="zh-CN"/>
                    </w:rPr>
                  </w:pPr>
                  <w:r w:rsidRPr="0048482F">
                    <w:rPr>
                      <w:lang w:val="en-US" w:eastAsia="zh-CN"/>
                    </w:rPr>
                    <w:t>2</w:t>
                  </w:r>
                </w:p>
              </w:tc>
              <w:tc>
                <w:tcPr>
                  <w:tcW w:w="2730" w:type="dxa"/>
                </w:tcPr>
                <w:p w:rsidR="007750C6" w:rsidRPr="0048482F" w:rsidRDefault="007750C6" w:rsidP="007750C6">
                  <w:pPr>
                    <w:pStyle w:val="TAC"/>
                    <w:rPr>
                      <w:lang w:val="en-US" w:eastAsia="zh-CN"/>
                    </w:rPr>
                  </w:pPr>
                  <w:r w:rsidRPr="0048482F">
                    <w:rPr>
                      <w:lang w:val="en-US" w:eastAsia="zh-CN"/>
                    </w:rPr>
                    <w:t>2</w:t>
                  </w:r>
                </w:p>
              </w:tc>
            </w:tr>
            <w:tr w:rsidR="007750C6" w:rsidRPr="0048482F" w:rsidTr="00997C21">
              <w:trPr>
                <w:jc w:val="center"/>
              </w:trPr>
              <w:tc>
                <w:tcPr>
                  <w:tcW w:w="2808" w:type="dxa"/>
                  <w:shd w:val="clear" w:color="auto" w:fill="auto"/>
                  <w:vAlign w:val="center"/>
                </w:tcPr>
                <w:p w:rsidR="007750C6" w:rsidRPr="0048482F" w:rsidRDefault="007750C6" w:rsidP="007750C6">
                  <w:pPr>
                    <w:pStyle w:val="TAC"/>
                    <w:rPr>
                      <w:lang w:val="en-US" w:eastAsia="zh-CN"/>
                    </w:rPr>
                  </w:pPr>
                  <w:r w:rsidRPr="0048482F">
                    <w:rPr>
                      <w:i/>
                      <w:lang w:val="en-US" w:eastAsia="zh-CN"/>
                    </w:rPr>
                    <w:t>N</w:t>
                  </w:r>
                  <w:r w:rsidRPr="0048482F">
                    <w:rPr>
                      <w:i/>
                      <w:vertAlign w:val="subscript"/>
                      <w:lang w:val="en-US" w:eastAsia="zh-CN"/>
                    </w:rPr>
                    <w:t>RB1</w:t>
                  </w:r>
                  <w:r w:rsidRPr="0048482F">
                    <w:rPr>
                      <w:lang w:val="en-US" w:eastAsia="zh-CN"/>
                    </w:rPr>
                    <w:t xml:space="preserve"> </w:t>
                  </w:r>
                  <w:r w:rsidRPr="0048482F">
                    <w:rPr>
                      <w:position w:val="-4"/>
                      <w:lang w:val="en-US" w:eastAsia="zh-CN"/>
                    </w:rPr>
                    <w:object w:dxaOrig="180" w:dyaOrig="220">
                      <v:shape id="_x0000_i1027" type="#_x0000_t75" style="width:10.5pt;height:10.5pt" o:ole="">
                        <v:imagedata r:id="rId9" o:title=""/>
                      </v:shape>
                      <o:OLEObject Type="Embed" ProgID="Equation.3" ShapeID="_x0000_i1027" DrawAspect="Content" ObjectID="_1627506697" r:id="rId11"/>
                    </w:object>
                  </w:r>
                  <w:r w:rsidRPr="0048482F">
                    <w:rPr>
                      <w:lang w:val="en-US" w:eastAsia="zh-CN"/>
                    </w:rPr>
                    <w:t xml:space="preserve"> </w:t>
                  </w:r>
                  <w:r w:rsidRPr="0048482F">
                    <w:rPr>
                      <w:i/>
                      <w:lang w:val="en-US" w:eastAsia="zh-CN"/>
                    </w:rPr>
                    <w:t>N</w:t>
                  </w:r>
                  <w:r w:rsidRPr="0048482F">
                    <w:rPr>
                      <w:i/>
                      <w:vertAlign w:val="subscript"/>
                      <w:lang w:val="en-US" w:eastAsia="zh-CN"/>
                    </w:rPr>
                    <w:t>RB</w:t>
                  </w:r>
                  <w:r w:rsidRPr="0048482F">
                    <w:rPr>
                      <w:lang w:val="en-US" w:eastAsia="zh-CN"/>
                    </w:rPr>
                    <w:t xml:space="preserve"> &lt;</w:t>
                  </w:r>
                  <w:r>
                    <w:rPr>
                      <w:lang w:val="en-US" w:eastAsia="zh-CN"/>
                    </w:rPr>
                    <w:t xml:space="preserve"> </w:t>
                  </w:r>
                  <w:r w:rsidRPr="0048482F">
                    <w:rPr>
                      <w:i/>
                      <w:lang w:val="en-US" w:eastAsia="zh-CN"/>
                    </w:rPr>
                    <w:t>N</w:t>
                  </w:r>
                  <w:r w:rsidRPr="0048482F">
                    <w:rPr>
                      <w:i/>
                      <w:vertAlign w:val="subscript"/>
                      <w:lang w:val="en-US" w:eastAsia="zh-CN"/>
                    </w:rPr>
                    <w:t>RB2</w:t>
                  </w:r>
                </w:p>
              </w:tc>
              <w:tc>
                <w:tcPr>
                  <w:tcW w:w="2809" w:type="dxa"/>
                </w:tcPr>
                <w:p w:rsidR="007750C6" w:rsidRPr="0048482F" w:rsidRDefault="007750C6" w:rsidP="007750C6">
                  <w:pPr>
                    <w:pStyle w:val="TAC"/>
                    <w:rPr>
                      <w:lang w:val="en-US" w:eastAsia="zh-CN"/>
                    </w:rPr>
                  </w:pPr>
                  <w:r w:rsidRPr="0048482F">
                    <w:rPr>
                      <w:lang w:val="en-US" w:eastAsia="zh-CN"/>
                    </w:rPr>
                    <w:t>2</w:t>
                  </w:r>
                </w:p>
              </w:tc>
              <w:tc>
                <w:tcPr>
                  <w:tcW w:w="2730" w:type="dxa"/>
                </w:tcPr>
                <w:p w:rsidR="007750C6" w:rsidRPr="0048482F" w:rsidRDefault="007750C6" w:rsidP="007750C6">
                  <w:pPr>
                    <w:pStyle w:val="TAC"/>
                    <w:rPr>
                      <w:lang w:val="en-US" w:eastAsia="zh-CN"/>
                    </w:rPr>
                  </w:pPr>
                  <w:r w:rsidRPr="0048482F">
                    <w:rPr>
                      <w:lang w:val="en-US" w:eastAsia="zh-CN"/>
                    </w:rPr>
                    <w:t>4</w:t>
                  </w:r>
                </w:p>
              </w:tc>
            </w:tr>
            <w:tr w:rsidR="007750C6" w:rsidRPr="0048482F" w:rsidTr="00997C21">
              <w:trPr>
                <w:jc w:val="center"/>
              </w:trPr>
              <w:tc>
                <w:tcPr>
                  <w:tcW w:w="2808" w:type="dxa"/>
                  <w:shd w:val="clear" w:color="auto" w:fill="auto"/>
                  <w:vAlign w:val="center"/>
                </w:tcPr>
                <w:p w:rsidR="007750C6" w:rsidRPr="0048482F" w:rsidRDefault="007750C6" w:rsidP="007750C6">
                  <w:pPr>
                    <w:pStyle w:val="TAC"/>
                    <w:rPr>
                      <w:lang w:val="en-US" w:eastAsia="zh-CN"/>
                    </w:rPr>
                  </w:pPr>
                  <w:r w:rsidRPr="0048482F">
                    <w:rPr>
                      <w:i/>
                      <w:lang w:val="en-US" w:eastAsia="zh-CN"/>
                    </w:rPr>
                    <w:t>N</w:t>
                  </w:r>
                  <w:r w:rsidRPr="0048482F">
                    <w:rPr>
                      <w:i/>
                      <w:vertAlign w:val="subscript"/>
                      <w:lang w:val="en-US" w:eastAsia="zh-CN"/>
                    </w:rPr>
                    <w:t>RB2</w:t>
                  </w:r>
                  <w:r w:rsidRPr="0048482F">
                    <w:rPr>
                      <w:lang w:val="en-US" w:eastAsia="zh-CN"/>
                    </w:rPr>
                    <w:t xml:space="preserve"> </w:t>
                  </w:r>
                  <w:r w:rsidRPr="0048482F">
                    <w:rPr>
                      <w:position w:val="-4"/>
                      <w:lang w:val="en-US" w:eastAsia="zh-CN"/>
                    </w:rPr>
                    <w:object w:dxaOrig="180" w:dyaOrig="220">
                      <v:shape id="_x0000_i1028" type="#_x0000_t75" style="width:10.5pt;height:10.5pt" o:ole="">
                        <v:imagedata r:id="rId9" o:title=""/>
                      </v:shape>
                      <o:OLEObject Type="Embed" ProgID="Equation.3" ShapeID="_x0000_i1028" DrawAspect="Content" ObjectID="_1627506698" r:id="rId12"/>
                    </w:object>
                  </w:r>
                  <w:r w:rsidRPr="0048482F">
                    <w:rPr>
                      <w:lang w:val="en-US" w:eastAsia="zh-CN"/>
                    </w:rPr>
                    <w:t xml:space="preserve"> </w:t>
                  </w:r>
                  <w:r w:rsidRPr="0048482F">
                    <w:rPr>
                      <w:i/>
                      <w:lang w:val="en-US" w:eastAsia="zh-CN"/>
                    </w:rPr>
                    <w:t>N</w:t>
                  </w:r>
                  <w:r w:rsidRPr="0048482F">
                    <w:rPr>
                      <w:i/>
                      <w:vertAlign w:val="subscript"/>
                      <w:lang w:val="en-US" w:eastAsia="zh-CN"/>
                    </w:rPr>
                    <w:t>RB</w:t>
                  </w:r>
                  <w:r w:rsidRPr="0048482F">
                    <w:rPr>
                      <w:lang w:val="en-US" w:eastAsia="zh-CN"/>
                    </w:rPr>
                    <w:t xml:space="preserve"> &lt;</w:t>
                  </w:r>
                  <w:r>
                    <w:rPr>
                      <w:lang w:val="en-US" w:eastAsia="zh-CN"/>
                    </w:rPr>
                    <w:t xml:space="preserve"> </w:t>
                  </w:r>
                  <w:r w:rsidRPr="0048482F">
                    <w:rPr>
                      <w:i/>
                      <w:lang w:val="en-US" w:eastAsia="zh-CN"/>
                    </w:rPr>
                    <w:t>N</w:t>
                  </w:r>
                  <w:r w:rsidRPr="0048482F">
                    <w:rPr>
                      <w:i/>
                      <w:vertAlign w:val="subscript"/>
                      <w:lang w:val="en-US" w:eastAsia="zh-CN"/>
                    </w:rPr>
                    <w:t>RB3</w:t>
                  </w:r>
                </w:p>
              </w:tc>
              <w:tc>
                <w:tcPr>
                  <w:tcW w:w="2809" w:type="dxa"/>
                </w:tcPr>
                <w:p w:rsidR="007750C6" w:rsidRPr="0048482F" w:rsidRDefault="007750C6" w:rsidP="007750C6">
                  <w:pPr>
                    <w:pStyle w:val="TAC"/>
                    <w:rPr>
                      <w:lang w:val="en-US" w:eastAsia="zh-CN"/>
                    </w:rPr>
                  </w:pPr>
                  <w:r w:rsidRPr="0048482F">
                    <w:rPr>
                      <w:lang w:val="en-US" w:eastAsia="zh-CN"/>
                    </w:rPr>
                    <w:t>4</w:t>
                  </w:r>
                </w:p>
              </w:tc>
              <w:tc>
                <w:tcPr>
                  <w:tcW w:w="2730" w:type="dxa"/>
                </w:tcPr>
                <w:p w:rsidR="007750C6" w:rsidRPr="0048482F" w:rsidRDefault="007750C6" w:rsidP="007750C6">
                  <w:pPr>
                    <w:pStyle w:val="TAC"/>
                    <w:rPr>
                      <w:lang w:val="en-US" w:eastAsia="zh-CN"/>
                    </w:rPr>
                  </w:pPr>
                  <w:r w:rsidRPr="0048482F">
                    <w:rPr>
                      <w:lang w:val="en-US" w:eastAsia="zh-CN"/>
                    </w:rPr>
                    <w:t>2</w:t>
                  </w:r>
                </w:p>
              </w:tc>
            </w:tr>
            <w:tr w:rsidR="007750C6" w:rsidRPr="0048482F" w:rsidTr="00997C21">
              <w:trPr>
                <w:jc w:val="center"/>
              </w:trPr>
              <w:tc>
                <w:tcPr>
                  <w:tcW w:w="2808" w:type="dxa"/>
                  <w:shd w:val="clear" w:color="auto" w:fill="auto"/>
                  <w:vAlign w:val="center"/>
                </w:tcPr>
                <w:p w:rsidR="007750C6" w:rsidRPr="0048482F" w:rsidRDefault="007750C6" w:rsidP="007750C6">
                  <w:pPr>
                    <w:pStyle w:val="TAC"/>
                    <w:rPr>
                      <w:i/>
                      <w:lang w:val="en-US" w:eastAsia="zh-CN"/>
                    </w:rPr>
                  </w:pPr>
                  <w:r w:rsidRPr="0048482F">
                    <w:rPr>
                      <w:i/>
                      <w:lang w:val="en-US" w:eastAsia="zh-CN"/>
                    </w:rPr>
                    <w:t>N</w:t>
                  </w:r>
                  <w:r w:rsidRPr="0048482F">
                    <w:rPr>
                      <w:i/>
                      <w:vertAlign w:val="subscript"/>
                      <w:lang w:val="en-US" w:eastAsia="zh-CN"/>
                    </w:rPr>
                    <w:t>RB3</w:t>
                  </w:r>
                  <w:r w:rsidRPr="0048482F">
                    <w:rPr>
                      <w:lang w:val="en-US" w:eastAsia="zh-CN"/>
                    </w:rPr>
                    <w:t xml:space="preserve"> </w:t>
                  </w:r>
                  <w:r w:rsidRPr="0048482F">
                    <w:rPr>
                      <w:position w:val="-4"/>
                      <w:lang w:val="en-US" w:eastAsia="zh-CN"/>
                    </w:rPr>
                    <w:object w:dxaOrig="180" w:dyaOrig="220">
                      <v:shape id="_x0000_i1029" type="#_x0000_t75" style="width:10.5pt;height:10.5pt" o:ole="">
                        <v:imagedata r:id="rId9" o:title=""/>
                      </v:shape>
                      <o:OLEObject Type="Embed" ProgID="Equation.3" ShapeID="_x0000_i1029" DrawAspect="Content" ObjectID="_1627506699" r:id="rId13"/>
                    </w:object>
                  </w:r>
                  <w:r w:rsidRPr="0048482F">
                    <w:rPr>
                      <w:lang w:val="en-US" w:eastAsia="zh-CN"/>
                    </w:rPr>
                    <w:t xml:space="preserve"> </w:t>
                  </w:r>
                  <w:r w:rsidRPr="0048482F">
                    <w:rPr>
                      <w:i/>
                      <w:lang w:val="en-US" w:eastAsia="zh-CN"/>
                    </w:rPr>
                    <w:t>N</w:t>
                  </w:r>
                  <w:r w:rsidRPr="0048482F">
                    <w:rPr>
                      <w:i/>
                      <w:vertAlign w:val="subscript"/>
                      <w:lang w:val="en-US" w:eastAsia="zh-CN"/>
                    </w:rPr>
                    <w:t>RB</w:t>
                  </w:r>
                  <w:r w:rsidRPr="0048482F">
                    <w:rPr>
                      <w:lang w:val="en-US" w:eastAsia="zh-CN"/>
                    </w:rPr>
                    <w:t xml:space="preserve"> &lt;</w:t>
                  </w:r>
                  <w:r>
                    <w:rPr>
                      <w:lang w:val="en-US" w:eastAsia="zh-CN"/>
                    </w:rPr>
                    <w:t xml:space="preserve"> </w:t>
                  </w:r>
                  <w:r w:rsidRPr="0048482F">
                    <w:rPr>
                      <w:i/>
                      <w:lang w:val="en-US" w:eastAsia="zh-CN"/>
                    </w:rPr>
                    <w:t>N</w:t>
                  </w:r>
                  <w:r w:rsidRPr="0048482F">
                    <w:rPr>
                      <w:i/>
                      <w:vertAlign w:val="subscript"/>
                      <w:lang w:val="en-US" w:eastAsia="zh-CN"/>
                    </w:rPr>
                    <w:t>RB4</w:t>
                  </w:r>
                </w:p>
              </w:tc>
              <w:tc>
                <w:tcPr>
                  <w:tcW w:w="2809" w:type="dxa"/>
                </w:tcPr>
                <w:p w:rsidR="007750C6" w:rsidRPr="0048482F" w:rsidRDefault="007750C6" w:rsidP="007750C6">
                  <w:pPr>
                    <w:pStyle w:val="TAC"/>
                    <w:rPr>
                      <w:lang w:val="en-US" w:eastAsia="zh-CN"/>
                    </w:rPr>
                  </w:pPr>
                  <w:r w:rsidRPr="0048482F">
                    <w:rPr>
                      <w:lang w:val="en-US" w:eastAsia="zh-CN"/>
                    </w:rPr>
                    <w:t>4</w:t>
                  </w:r>
                </w:p>
              </w:tc>
              <w:tc>
                <w:tcPr>
                  <w:tcW w:w="2730" w:type="dxa"/>
                </w:tcPr>
                <w:p w:rsidR="007750C6" w:rsidRPr="0048482F" w:rsidRDefault="007750C6" w:rsidP="007750C6">
                  <w:pPr>
                    <w:pStyle w:val="TAC"/>
                    <w:rPr>
                      <w:lang w:val="en-US" w:eastAsia="zh-CN"/>
                    </w:rPr>
                  </w:pPr>
                  <w:r w:rsidRPr="0048482F">
                    <w:rPr>
                      <w:lang w:val="en-US" w:eastAsia="zh-CN"/>
                    </w:rPr>
                    <w:t>4</w:t>
                  </w:r>
                </w:p>
              </w:tc>
            </w:tr>
            <w:tr w:rsidR="007750C6" w:rsidRPr="0048482F" w:rsidTr="00997C21">
              <w:trPr>
                <w:jc w:val="center"/>
              </w:trPr>
              <w:tc>
                <w:tcPr>
                  <w:tcW w:w="2808" w:type="dxa"/>
                  <w:shd w:val="clear" w:color="auto" w:fill="auto"/>
                  <w:vAlign w:val="center"/>
                </w:tcPr>
                <w:p w:rsidR="007750C6" w:rsidRPr="0048482F" w:rsidRDefault="007750C6" w:rsidP="007750C6">
                  <w:pPr>
                    <w:pStyle w:val="TAC"/>
                    <w:rPr>
                      <w:i/>
                      <w:lang w:val="en-US" w:eastAsia="zh-CN"/>
                    </w:rPr>
                  </w:pPr>
                  <w:r w:rsidRPr="0048482F">
                    <w:rPr>
                      <w:i/>
                      <w:lang w:val="en-US" w:eastAsia="zh-CN"/>
                    </w:rPr>
                    <w:t>N</w:t>
                  </w:r>
                  <w:r w:rsidRPr="0048482F">
                    <w:rPr>
                      <w:i/>
                      <w:vertAlign w:val="subscript"/>
                      <w:lang w:val="en-US" w:eastAsia="zh-CN"/>
                    </w:rPr>
                    <w:t>RB4</w:t>
                  </w:r>
                  <w:r w:rsidRPr="0048482F">
                    <w:rPr>
                      <w:lang w:val="en-US" w:eastAsia="zh-CN"/>
                    </w:rPr>
                    <w:t xml:space="preserve"> </w:t>
                  </w:r>
                  <w:r w:rsidRPr="0048482F">
                    <w:rPr>
                      <w:position w:val="-4"/>
                      <w:lang w:val="en-US" w:eastAsia="zh-CN"/>
                    </w:rPr>
                    <w:object w:dxaOrig="180" w:dyaOrig="220">
                      <v:shape id="_x0000_i1030" type="#_x0000_t75" style="width:10.5pt;height:10.5pt" o:ole="">
                        <v:imagedata r:id="rId9" o:title=""/>
                      </v:shape>
                      <o:OLEObject Type="Embed" ProgID="Equation.3" ShapeID="_x0000_i1030" DrawAspect="Content" ObjectID="_1627506700" r:id="rId14"/>
                    </w:object>
                  </w:r>
                  <w:r w:rsidRPr="0048482F">
                    <w:rPr>
                      <w:lang w:val="en-US" w:eastAsia="zh-CN"/>
                    </w:rPr>
                    <w:t xml:space="preserve"> </w:t>
                  </w:r>
                  <w:r w:rsidRPr="0048482F">
                    <w:rPr>
                      <w:i/>
                      <w:lang w:val="en-US" w:eastAsia="zh-CN"/>
                    </w:rPr>
                    <w:t>N</w:t>
                  </w:r>
                  <w:r w:rsidRPr="0048482F">
                    <w:rPr>
                      <w:i/>
                      <w:vertAlign w:val="subscript"/>
                      <w:lang w:val="en-US" w:eastAsia="zh-CN"/>
                    </w:rPr>
                    <w:t>RB</w:t>
                  </w:r>
                </w:p>
              </w:tc>
              <w:tc>
                <w:tcPr>
                  <w:tcW w:w="2809" w:type="dxa"/>
                </w:tcPr>
                <w:p w:rsidR="007750C6" w:rsidRPr="0048482F" w:rsidRDefault="007750C6" w:rsidP="007750C6">
                  <w:pPr>
                    <w:pStyle w:val="TAC"/>
                    <w:rPr>
                      <w:lang w:val="en-US" w:eastAsia="zh-CN"/>
                    </w:rPr>
                  </w:pPr>
                  <w:r w:rsidRPr="0048482F">
                    <w:rPr>
                      <w:lang w:val="en-US" w:eastAsia="zh-CN"/>
                    </w:rPr>
                    <w:t>8</w:t>
                  </w:r>
                </w:p>
              </w:tc>
              <w:tc>
                <w:tcPr>
                  <w:tcW w:w="2730" w:type="dxa"/>
                </w:tcPr>
                <w:p w:rsidR="007750C6" w:rsidRPr="0048482F" w:rsidRDefault="007750C6" w:rsidP="007750C6">
                  <w:pPr>
                    <w:pStyle w:val="TAC"/>
                    <w:rPr>
                      <w:lang w:val="en-US" w:eastAsia="zh-CN"/>
                    </w:rPr>
                  </w:pPr>
                  <w:r w:rsidRPr="0048482F">
                    <w:rPr>
                      <w:lang w:val="en-US" w:eastAsia="zh-CN"/>
                    </w:rPr>
                    <w:t>4</w:t>
                  </w:r>
                </w:p>
              </w:tc>
            </w:tr>
          </w:tbl>
          <w:p w:rsidR="007750C6" w:rsidRPr="007750C6" w:rsidRDefault="007750C6" w:rsidP="00683E75">
            <w:pPr>
              <w:jc w:val="both"/>
              <w:rPr>
                <w:rFonts w:eastAsiaTheme="minorEastAsia"/>
                <w:lang w:eastAsia="ja-JP"/>
              </w:rPr>
            </w:pPr>
          </w:p>
        </w:tc>
      </w:tr>
    </w:tbl>
    <w:p w:rsidR="007750C6" w:rsidRDefault="007750C6" w:rsidP="00683E75">
      <w:pPr>
        <w:jc w:val="both"/>
        <w:rPr>
          <w:lang w:eastAsia="ja-JP"/>
        </w:rPr>
      </w:pPr>
    </w:p>
    <w:p w:rsidR="00C70342" w:rsidRDefault="00E913B1" w:rsidP="00683E75">
      <w:pPr>
        <w:jc w:val="both"/>
      </w:pPr>
      <w:r>
        <w:t>In addition, t</w:t>
      </w:r>
      <w:r w:rsidR="00C70342">
        <w:t xml:space="preserve">he simulation work has been done before, so the impact to re-introduce the test cases for QPSK with PT-RS enabled is limited. From point of number of tests, the number is not increased even if the test cases are introduced since applicable test case is either one of PT-RS enabled or disabled according to applicability rule. </w:t>
      </w:r>
    </w:p>
    <w:p w:rsidR="00C70342" w:rsidRPr="00C70342" w:rsidRDefault="00C70342" w:rsidP="00683E75">
      <w:pPr>
        <w:jc w:val="both"/>
        <w:rPr>
          <w:b/>
          <w:lang w:eastAsia="ja-JP"/>
        </w:rPr>
      </w:pPr>
      <w:r w:rsidRPr="00C70342">
        <w:rPr>
          <w:rFonts w:hint="eastAsia"/>
          <w:b/>
          <w:lang w:eastAsia="ja-JP"/>
        </w:rPr>
        <w:t xml:space="preserve">Observation 2: Even if </w:t>
      </w:r>
      <w:r w:rsidR="00BB0752">
        <w:rPr>
          <w:b/>
          <w:lang w:eastAsia="ja-JP"/>
        </w:rPr>
        <w:t>re</w:t>
      </w:r>
      <w:r w:rsidRPr="00C70342">
        <w:rPr>
          <w:b/>
          <w:lang w:eastAsia="ja-JP"/>
        </w:rPr>
        <w:t xml:space="preserve">introduce the PUSCH requirements for QPSK with PT-RS enabled, </w:t>
      </w:r>
      <w:r w:rsidR="00BB0752">
        <w:rPr>
          <w:b/>
          <w:lang w:eastAsia="ja-JP"/>
        </w:rPr>
        <w:t xml:space="preserve">there is </w:t>
      </w:r>
      <w:r w:rsidRPr="00C70342">
        <w:rPr>
          <w:rFonts w:hint="eastAsia"/>
          <w:b/>
          <w:lang w:eastAsia="ja-JP"/>
        </w:rPr>
        <w:t xml:space="preserve">no big impact to </w:t>
      </w:r>
      <w:r w:rsidRPr="00C70342">
        <w:rPr>
          <w:b/>
          <w:lang w:eastAsia="ja-JP"/>
        </w:rPr>
        <w:t>RAN4 work.</w:t>
      </w:r>
    </w:p>
    <w:p w:rsidR="00C70342" w:rsidRDefault="00C70342" w:rsidP="00683E75">
      <w:pPr>
        <w:jc w:val="both"/>
      </w:pPr>
      <w:r>
        <w:t xml:space="preserve">From </w:t>
      </w:r>
      <w:r w:rsidR="00594EB9">
        <w:t xml:space="preserve">the </w:t>
      </w:r>
      <w:r>
        <w:t>above observations, QPSK with PT-RS enabled is practical configuratio</w:t>
      </w:r>
      <w:r w:rsidR="00E913B1">
        <w:t>n, and there is no concern even if re-</w:t>
      </w:r>
      <w:r>
        <w:t>introduce the test cases. Therefore, we propose to r</w:t>
      </w:r>
      <w:r w:rsidR="007B1813">
        <w:t>e</w:t>
      </w:r>
      <w:r>
        <w:t>introduce PUSCH test cases for QPSK with PT-RS enabled.</w:t>
      </w:r>
    </w:p>
    <w:p w:rsidR="00683E75" w:rsidRPr="00683E75" w:rsidRDefault="00E913B1" w:rsidP="00683E75">
      <w:pPr>
        <w:jc w:val="both"/>
        <w:rPr>
          <w:b/>
        </w:rPr>
      </w:pPr>
      <w:r>
        <w:rPr>
          <w:b/>
        </w:rPr>
        <w:t>Proposal 1: Re</w:t>
      </w:r>
      <w:r w:rsidR="00683E75" w:rsidRPr="00683E75">
        <w:rPr>
          <w:b/>
        </w:rPr>
        <w:t xml:space="preserve">introduce PUSCH test cases for QPSK MCS 2 with PTRS </w:t>
      </w:r>
      <w:r>
        <w:rPr>
          <w:b/>
        </w:rPr>
        <w:t>enabled</w:t>
      </w:r>
      <w:r w:rsidR="00683E75" w:rsidRPr="00683E75">
        <w:rPr>
          <w:b/>
        </w:rPr>
        <w:t xml:space="preserve">. </w:t>
      </w:r>
    </w:p>
    <w:p w:rsidR="00A33BED" w:rsidRPr="00A33BED" w:rsidRDefault="00A33BED" w:rsidP="00A33BED">
      <w:pPr>
        <w:pStyle w:val="1"/>
      </w:pPr>
      <w:r>
        <w:t>3.</w:t>
      </w:r>
      <w:r>
        <w:tab/>
        <w:t>Conclusion</w:t>
      </w:r>
    </w:p>
    <w:p w:rsidR="00A33BED" w:rsidRDefault="00275F8B" w:rsidP="00A33BED">
      <w:pPr>
        <w:jc w:val="both"/>
        <w:rPr>
          <w:lang w:eastAsia="ja-JP"/>
        </w:rPr>
      </w:pPr>
      <w:r>
        <w:rPr>
          <w:lang w:eastAsia="ja-JP"/>
        </w:rPr>
        <w:t xml:space="preserve">In this contribution, we discuss on </w:t>
      </w:r>
      <w:r w:rsidR="00E913B1">
        <w:rPr>
          <w:lang w:eastAsia="ja-JP"/>
        </w:rPr>
        <w:t>the necessity of test cases for QPSK with PT-RS enabled</w:t>
      </w:r>
      <w:r w:rsidR="00683E75">
        <w:rPr>
          <w:lang w:eastAsia="ja-JP"/>
        </w:rPr>
        <w:t xml:space="preserve">. The following </w:t>
      </w:r>
      <w:r w:rsidR="00E913B1">
        <w:rPr>
          <w:lang w:eastAsia="ja-JP"/>
        </w:rPr>
        <w:t>observations and proposal are</w:t>
      </w:r>
      <w:r w:rsidR="00A33BED">
        <w:rPr>
          <w:lang w:eastAsia="ja-JP"/>
        </w:rPr>
        <w:t xml:space="preserve"> obtained.</w:t>
      </w:r>
    </w:p>
    <w:p w:rsidR="00E913B1" w:rsidRPr="00B012E6" w:rsidRDefault="00E913B1" w:rsidP="00E913B1">
      <w:pPr>
        <w:jc w:val="both"/>
        <w:rPr>
          <w:b/>
          <w:lang w:eastAsia="ja-JP"/>
        </w:rPr>
      </w:pPr>
      <w:r w:rsidRPr="00B012E6">
        <w:rPr>
          <w:b/>
          <w:lang w:eastAsia="ja-JP"/>
        </w:rPr>
        <w:t xml:space="preserve">Observation 1: For DFT-s-OFDM, </w:t>
      </w:r>
      <w:r>
        <w:rPr>
          <w:b/>
          <w:lang w:eastAsia="ja-JP"/>
        </w:rPr>
        <w:t>if</w:t>
      </w:r>
      <w:r w:rsidRPr="00B012E6">
        <w:rPr>
          <w:b/>
          <w:lang w:eastAsia="ja-JP"/>
        </w:rPr>
        <w:t xml:space="preserve"> PT-RS</w:t>
      </w:r>
      <w:r>
        <w:rPr>
          <w:b/>
          <w:lang w:eastAsia="ja-JP"/>
        </w:rPr>
        <w:t xml:space="preserve"> is configured for </w:t>
      </w:r>
      <w:r w:rsidRPr="00B012E6">
        <w:rPr>
          <w:b/>
          <w:lang w:eastAsia="ja-JP"/>
        </w:rPr>
        <w:t xml:space="preserve">16QAM and 64QAM, </w:t>
      </w:r>
      <w:r>
        <w:rPr>
          <w:b/>
          <w:lang w:eastAsia="ja-JP"/>
        </w:rPr>
        <w:t>it is</w:t>
      </w:r>
      <w:r w:rsidRPr="00B012E6">
        <w:rPr>
          <w:b/>
          <w:lang w:eastAsia="ja-JP"/>
        </w:rPr>
        <w:t xml:space="preserve"> configure</w:t>
      </w:r>
      <w:r>
        <w:rPr>
          <w:b/>
          <w:lang w:eastAsia="ja-JP"/>
        </w:rPr>
        <w:t xml:space="preserve">d for </w:t>
      </w:r>
      <w:r w:rsidRPr="00B012E6">
        <w:rPr>
          <w:b/>
          <w:lang w:eastAsia="ja-JP"/>
        </w:rPr>
        <w:t>QPSK.</w:t>
      </w:r>
    </w:p>
    <w:p w:rsidR="00E913B1" w:rsidRPr="00C70342" w:rsidRDefault="00E913B1" w:rsidP="00E913B1">
      <w:pPr>
        <w:jc w:val="both"/>
        <w:rPr>
          <w:b/>
          <w:lang w:eastAsia="ja-JP"/>
        </w:rPr>
      </w:pPr>
      <w:r w:rsidRPr="00C70342">
        <w:rPr>
          <w:rFonts w:hint="eastAsia"/>
          <w:b/>
          <w:lang w:eastAsia="ja-JP"/>
        </w:rPr>
        <w:t xml:space="preserve">Observation 2: Even if </w:t>
      </w:r>
      <w:r w:rsidRPr="00C70342">
        <w:rPr>
          <w:b/>
          <w:lang w:eastAsia="ja-JP"/>
        </w:rPr>
        <w:t xml:space="preserve">reintroduce the PUSCH requirements for QPSK with PT-RS enabled, </w:t>
      </w:r>
      <w:r w:rsidR="00BB0752">
        <w:rPr>
          <w:b/>
          <w:lang w:eastAsia="ja-JP"/>
        </w:rPr>
        <w:t xml:space="preserve">there is </w:t>
      </w:r>
      <w:bookmarkStart w:id="1" w:name="_GoBack"/>
      <w:bookmarkEnd w:id="1"/>
      <w:r w:rsidRPr="00C70342">
        <w:rPr>
          <w:rFonts w:hint="eastAsia"/>
          <w:b/>
          <w:lang w:eastAsia="ja-JP"/>
        </w:rPr>
        <w:t xml:space="preserve">no big impact to </w:t>
      </w:r>
      <w:r w:rsidRPr="00C70342">
        <w:rPr>
          <w:b/>
          <w:lang w:eastAsia="ja-JP"/>
        </w:rPr>
        <w:t>RAN4 work.</w:t>
      </w:r>
    </w:p>
    <w:p w:rsidR="00275F8B" w:rsidRPr="00644248" w:rsidRDefault="00E913B1" w:rsidP="00275F8B">
      <w:pPr>
        <w:jc w:val="both"/>
        <w:rPr>
          <w:b/>
          <w:u w:val="single"/>
          <w:lang w:eastAsia="ja-JP"/>
        </w:rPr>
      </w:pPr>
      <w:r>
        <w:rPr>
          <w:b/>
        </w:rPr>
        <w:t>Proposal 1: Re</w:t>
      </w:r>
      <w:r w:rsidR="00683E75" w:rsidRPr="00683E75">
        <w:rPr>
          <w:b/>
        </w:rPr>
        <w:t>introduce PUSCH test cases for QPSK MCS 2 with PTRS configuration.</w:t>
      </w:r>
    </w:p>
    <w:p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:rsidR="003E2DA2" w:rsidRPr="00602073" w:rsidRDefault="003F62B5" w:rsidP="00683E75">
      <w:pPr>
        <w:numPr>
          <w:ilvl w:val="0"/>
          <w:numId w:val="1"/>
        </w:numPr>
        <w:rPr>
          <w:lang w:val="en-US" w:eastAsia="ja-JP"/>
        </w:rPr>
      </w:pPr>
      <w:r w:rsidRPr="00284946">
        <w:rPr>
          <w:lang w:val="en-US" w:eastAsia="ja-JP"/>
        </w:rPr>
        <w:t>R4-</w:t>
      </w:r>
      <w:r w:rsidR="00176D68">
        <w:rPr>
          <w:lang w:val="en-US" w:eastAsia="ja-JP"/>
        </w:rPr>
        <w:t>1907241</w:t>
      </w:r>
      <w:r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“</w:t>
      </w:r>
      <w:r w:rsidR="00176D68" w:rsidRPr="00176D68">
        <w:rPr>
          <w:lang w:eastAsia="ja-JP"/>
        </w:rPr>
        <w:t>WF on NR PUSCH demodulation requirements</w:t>
      </w:r>
      <w:r>
        <w:rPr>
          <w:lang w:eastAsia="ja-JP"/>
        </w:rPr>
        <w:t>”</w:t>
      </w:r>
      <w:r>
        <w:rPr>
          <w:rFonts w:hint="eastAsia"/>
          <w:lang w:eastAsia="ja-JP"/>
        </w:rPr>
        <w:t xml:space="preserve">, </w:t>
      </w:r>
      <w:r w:rsidR="00C90446" w:rsidRPr="00C90446">
        <w:rPr>
          <w:lang w:eastAsia="ja-JP"/>
        </w:rPr>
        <w:t>Nokia</w:t>
      </w:r>
      <w:r w:rsidRPr="00284946">
        <w:rPr>
          <w:lang w:eastAsia="ja-JP"/>
        </w:rPr>
        <w:t xml:space="preserve">, </w:t>
      </w:r>
      <w:r>
        <w:rPr>
          <w:rFonts w:hint="eastAsia"/>
          <w:lang w:eastAsia="ja-JP"/>
        </w:rPr>
        <w:t>RAN4 #9</w:t>
      </w:r>
      <w:r w:rsidR="00176D68">
        <w:rPr>
          <w:lang w:eastAsia="ja-JP"/>
        </w:rPr>
        <w:t>1</w:t>
      </w:r>
      <w:r>
        <w:rPr>
          <w:rFonts w:hint="eastAsia"/>
          <w:lang w:eastAsia="ja-JP"/>
        </w:rPr>
        <w:t xml:space="preserve">, </w:t>
      </w:r>
      <w:r w:rsidR="00176D68">
        <w:rPr>
          <w:lang w:eastAsia="ja-JP"/>
        </w:rPr>
        <w:t xml:space="preserve">May </w:t>
      </w:r>
      <w:r>
        <w:rPr>
          <w:rFonts w:hint="eastAsia"/>
          <w:lang w:eastAsia="ja-JP"/>
        </w:rPr>
        <w:t>2019</w:t>
      </w:r>
      <w:r w:rsidR="003E2DA2">
        <w:rPr>
          <w:lang w:val="en-US" w:eastAsia="ja-JP"/>
        </w:rPr>
        <w:t xml:space="preserve"> </w:t>
      </w:r>
    </w:p>
    <w:sectPr w:rsidR="003E2DA2" w:rsidRPr="00602073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7DE" w:rsidRDefault="002F47DE">
      <w:r>
        <w:separator/>
      </w:r>
    </w:p>
  </w:endnote>
  <w:endnote w:type="continuationSeparator" w:id="0">
    <w:p w:rsidR="002F47DE" w:rsidRDefault="002F4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">
    <w:altName w:val="Yu Gothic"/>
    <w:charset w:val="80"/>
    <w:family w:val="modern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7DE" w:rsidRDefault="002F47DE">
      <w:r>
        <w:separator/>
      </w:r>
    </w:p>
  </w:footnote>
  <w:footnote w:type="continuationSeparator" w:id="0">
    <w:p w:rsidR="002F47DE" w:rsidRDefault="002F4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24pt" o:bullet="t">
        <v:imagedata r:id="rId1" o:title="art1A8B"/>
      </v:shape>
    </w:pict>
  </w:numPicBullet>
  <w:abstractNum w:abstractNumId="0" w15:restartNumberingAfterBreak="0">
    <w:nsid w:val="166F4A7B"/>
    <w:multiLevelType w:val="hybridMultilevel"/>
    <w:tmpl w:val="0C20AAC6"/>
    <w:lvl w:ilvl="0" w:tplc="0778D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C81CC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8C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65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2E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88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20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8D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CD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8343434"/>
    <w:multiLevelType w:val="hybridMultilevel"/>
    <w:tmpl w:val="CC3E249E"/>
    <w:lvl w:ilvl="0" w:tplc="08A4D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D6E04E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8539C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4A0AE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0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60F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0B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7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6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DC1A50"/>
    <w:multiLevelType w:val="hybridMultilevel"/>
    <w:tmpl w:val="59604230"/>
    <w:lvl w:ilvl="0" w:tplc="793C7B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D4D14A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A614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D2E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8D7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7008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9E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CAC6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C9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D03BD5"/>
    <w:multiLevelType w:val="hybridMultilevel"/>
    <w:tmpl w:val="2820D758"/>
    <w:lvl w:ilvl="0" w:tplc="E982E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96D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22058C">
      <w:start w:val="1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9079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F4B4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10DC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BE08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18B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140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6" w15:restartNumberingAfterBreak="0">
    <w:nsid w:val="38F9799D"/>
    <w:multiLevelType w:val="hybridMultilevel"/>
    <w:tmpl w:val="BA864200"/>
    <w:lvl w:ilvl="0" w:tplc="5C9E9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DE1438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8CCB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8C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C40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7A6E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2EF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787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9A4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E481AFE"/>
    <w:multiLevelType w:val="hybridMultilevel"/>
    <w:tmpl w:val="93826634"/>
    <w:lvl w:ilvl="0" w:tplc="15D4E3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9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10" w15:restartNumberingAfterBreak="0">
    <w:nsid w:val="4EA301F4"/>
    <w:multiLevelType w:val="hybridMultilevel"/>
    <w:tmpl w:val="2688878E"/>
    <w:lvl w:ilvl="0" w:tplc="E4F073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1A77A4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4F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C52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6D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C1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DE5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40FF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AC2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2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7CD6B7E"/>
    <w:multiLevelType w:val="hybridMultilevel"/>
    <w:tmpl w:val="3C6C4BA4"/>
    <w:lvl w:ilvl="0" w:tplc="671C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A1D24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6677A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4B354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3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D0F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E0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E0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49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92E4ECA"/>
    <w:multiLevelType w:val="hybridMultilevel"/>
    <w:tmpl w:val="AB1827FC"/>
    <w:lvl w:ilvl="0" w:tplc="9A449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86A9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2269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A0E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E44D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03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5A9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2D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A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4CC0C83"/>
    <w:multiLevelType w:val="hybridMultilevel"/>
    <w:tmpl w:val="1212B2D6"/>
    <w:lvl w:ilvl="0" w:tplc="B6F207FA">
      <w:start w:val="6"/>
      <w:numFmt w:val="bullet"/>
      <w:lvlText w:val="-"/>
      <w:lvlJc w:val="left"/>
      <w:pPr>
        <w:ind w:left="708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5"/>
  </w:num>
  <w:num w:numId="4">
    <w:abstractNumId w:val="16"/>
  </w:num>
  <w:num w:numId="5">
    <w:abstractNumId w:val="5"/>
  </w:num>
  <w:num w:numId="6">
    <w:abstractNumId w:val="11"/>
  </w:num>
  <w:num w:numId="7">
    <w:abstractNumId w:val="9"/>
  </w:num>
  <w:num w:numId="8">
    <w:abstractNumId w:val="8"/>
  </w:num>
  <w:num w:numId="9">
    <w:abstractNumId w:val="0"/>
  </w:num>
  <w:num w:numId="10">
    <w:abstractNumId w:val="14"/>
  </w:num>
  <w:num w:numId="11">
    <w:abstractNumId w:val="1"/>
  </w:num>
  <w:num w:numId="12">
    <w:abstractNumId w:val="13"/>
  </w:num>
  <w:num w:numId="13">
    <w:abstractNumId w:val="7"/>
  </w:num>
  <w:num w:numId="14">
    <w:abstractNumId w:val="10"/>
  </w:num>
  <w:num w:numId="15">
    <w:abstractNumId w:val="6"/>
  </w:num>
  <w:num w:numId="16">
    <w:abstractNumId w:val="3"/>
  </w:num>
  <w:num w:numId="17">
    <w:abstractNumId w:val="17"/>
  </w:num>
  <w:num w:numId="1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7799"/>
    <w:rsid w:val="00017BDA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419BA"/>
    <w:rsid w:val="00042E92"/>
    <w:rsid w:val="0004483F"/>
    <w:rsid w:val="00045666"/>
    <w:rsid w:val="000456D7"/>
    <w:rsid w:val="00045CBD"/>
    <w:rsid w:val="00047427"/>
    <w:rsid w:val="00047943"/>
    <w:rsid w:val="0005300E"/>
    <w:rsid w:val="000612D1"/>
    <w:rsid w:val="000621A8"/>
    <w:rsid w:val="0006400E"/>
    <w:rsid w:val="00064B3E"/>
    <w:rsid w:val="00065F1C"/>
    <w:rsid w:val="00066244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7D22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2FE2"/>
    <w:rsid w:val="000E434A"/>
    <w:rsid w:val="000E441C"/>
    <w:rsid w:val="000E6DEC"/>
    <w:rsid w:val="000F0182"/>
    <w:rsid w:val="000F22CE"/>
    <w:rsid w:val="000F3C2A"/>
    <w:rsid w:val="000F5102"/>
    <w:rsid w:val="000F6F65"/>
    <w:rsid w:val="0010127A"/>
    <w:rsid w:val="00102AFA"/>
    <w:rsid w:val="00106A9F"/>
    <w:rsid w:val="001072A8"/>
    <w:rsid w:val="0011424E"/>
    <w:rsid w:val="00117291"/>
    <w:rsid w:val="00123571"/>
    <w:rsid w:val="00123B5C"/>
    <w:rsid w:val="00124082"/>
    <w:rsid w:val="001301B1"/>
    <w:rsid w:val="00130E89"/>
    <w:rsid w:val="00132D36"/>
    <w:rsid w:val="00141A2F"/>
    <w:rsid w:val="00142771"/>
    <w:rsid w:val="00142831"/>
    <w:rsid w:val="00142F43"/>
    <w:rsid w:val="00143316"/>
    <w:rsid w:val="00145505"/>
    <w:rsid w:val="00152C33"/>
    <w:rsid w:val="00153528"/>
    <w:rsid w:val="00160A47"/>
    <w:rsid w:val="00160B00"/>
    <w:rsid w:val="00162698"/>
    <w:rsid w:val="00162F78"/>
    <w:rsid w:val="001643AC"/>
    <w:rsid w:val="001653AE"/>
    <w:rsid w:val="00171980"/>
    <w:rsid w:val="00171D07"/>
    <w:rsid w:val="0017516C"/>
    <w:rsid w:val="00175AB9"/>
    <w:rsid w:val="00176D68"/>
    <w:rsid w:val="00181060"/>
    <w:rsid w:val="00181490"/>
    <w:rsid w:val="00182304"/>
    <w:rsid w:val="0018379B"/>
    <w:rsid w:val="0018585B"/>
    <w:rsid w:val="00192CE3"/>
    <w:rsid w:val="00193116"/>
    <w:rsid w:val="001A08AA"/>
    <w:rsid w:val="001A1056"/>
    <w:rsid w:val="001A1DAC"/>
    <w:rsid w:val="001A3120"/>
    <w:rsid w:val="001B0237"/>
    <w:rsid w:val="001B1C3C"/>
    <w:rsid w:val="001B32BC"/>
    <w:rsid w:val="001C0B81"/>
    <w:rsid w:val="001C3A35"/>
    <w:rsid w:val="001C602C"/>
    <w:rsid w:val="001C67F1"/>
    <w:rsid w:val="001C7645"/>
    <w:rsid w:val="001C77FB"/>
    <w:rsid w:val="001D17FE"/>
    <w:rsid w:val="001D5FAC"/>
    <w:rsid w:val="001D61DA"/>
    <w:rsid w:val="001D6D1A"/>
    <w:rsid w:val="001D7B96"/>
    <w:rsid w:val="001E0240"/>
    <w:rsid w:val="001E290B"/>
    <w:rsid w:val="001E7AB9"/>
    <w:rsid w:val="001F2D35"/>
    <w:rsid w:val="001F2F6B"/>
    <w:rsid w:val="001F4D0D"/>
    <w:rsid w:val="001F51BB"/>
    <w:rsid w:val="001F609D"/>
    <w:rsid w:val="001F64A0"/>
    <w:rsid w:val="002029A6"/>
    <w:rsid w:val="0020352D"/>
    <w:rsid w:val="0020374C"/>
    <w:rsid w:val="002041AB"/>
    <w:rsid w:val="002045C1"/>
    <w:rsid w:val="00205968"/>
    <w:rsid w:val="00207DB7"/>
    <w:rsid w:val="002106C8"/>
    <w:rsid w:val="00212373"/>
    <w:rsid w:val="002138EA"/>
    <w:rsid w:val="00214FBD"/>
    <w:rsid w:val="00222897"/>
    <w:rsid w:val="00222AD3"/>
    <w:rsid w:val="00225925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5B16"/>
    <w:rsid w:val="002363F5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65360"/>
    <w:rsid w:val="002715D3"/>
    <w:rsid w:val="002716E7"/>
    <w:rsid w:val="00272BC8"/>
    <w:rsid w:val="00274E1A"/>
    <w:rsid w:val="0027582B"/>
    <w:rsid w:val="00275B3C"/>
    <w:rsid w:val="00275F8B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A21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23C3"/>
    <w:rsid w:val="002B3853"/>
    <w:rsid w:val="002B4609"/>
    <w:rsid w:val="002B6E44"/>
    <w:rsid w:val="002C1FC4"/>
    <w:rsid w:val="002C4696"/>
    <w:rsid w:val="002D05DD"/>
    <w:rsid w:val="002D44CF"/>
    <w:rsid w:val="002D4648"/>
    <w:rsid w:val="002E08A7"/>
    <w:rsid w:val="002E12A7"/>
    <w:rsid w:val="002E775B"/>
    <w:rsid w:val="002F2CFB"/>
    <w:rsid w:val="002F4093"/>
    <w:rsid w:val="002F47DE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12538"/>
    <w:rsid w:val="00312E62"/>
    <w:rsid w:val="003140D7"/>
    <w:rsid w:val="00314AF6"/>
    <w:rsid w:val="003253ED"/>
    <w:rsid w:val="00331476"/>
    <w:rsid w:val="00341E05"/>
    <w:rsid w:val="00341EE1"/>
    <w:rsid w:val="003449E6"/>
    <w:rsid w:val="003466ED"/>
    <w:rsid w:val="003543FA"/>
    <w:rsid w:val="00356B37"/>
    <w:rsid w:val="00361187"/>
    <w:rsid w:val="00361491"/>
    <w:rsid w:val="003626D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919B6"/>
    <w:rsid w:val="00394970"/>
    <w:rsid w:val="00395673"/>
    <w:rsid w:val="00396A8B"/>
    <w:rsid w:val="003A0B5D"/>
    <w:rsid w:val="003A1829"/>
    <w:rsid w:val="003A377C"/>
    <w:rsid w:val="003A4CB3"/>
    <w:rsid w:val="003A665A"/>
    <w:rsid w:val="003B34E9"/>
    <w:rsid w:val="003B3F20"/>
    <w:rsid w:val="003B656B"/>
    <w:rsid w:val="003B6B5A"/>
    <w:rsid w:val="003B6D17"/>
    <w:rsid w:val="003B7DAB"/>
    <w:rsid w:val="003B7F08"/>
    <w:rsid w:val="003C05A5"/>
    <w:rsid w:val="003C1576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2BDE"/>
    <w:rsid w:val="003E2DA2"/>
    <w:rsid w:val="003E369A"/>
    <w:rsid w:val="003E3A7C"/>
    <w:rsid w:val="003E3CD8"/>
    <w:rsid w:val="003E604E"/>
    <w:rsid w:val="003F038E"/>
    <w:rsid w:val="003F0DFC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39D5"/>
    <w:rsid w:val="0040419A"/>
    <w:rsid w:val="00406887"/>
    <w:rsid w:val="0040756A"/>
    <w:rsid w:val="00414F91"/>
    <w:rsid w:val="00415B46"/>
    <w:rsid w:val="00417473"/>
    <w:rsid w:val="004217AC"/>
    <w:rsid w:val="00421A46"/>
    <w:rsid w:val="00422BAA"/>
    <w:rsid w:val="004237D4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8C9"/>
    <w:rsid w:val="00443CC6"/>
    <w:rsid w:val="00444225"/>
    <w:rsid w:val="00444D6C"/>
    <w:rsid w:val="004453BB"/>
    <w:rsid w:val="00450EF8"/>
    <w:rsid w:val="00451271"/>
    <w:rsid w:val="004543ED"/>
    <w:rsid w:val="0046402B"/>
    <w:rsid w:val="004645B3"/>
    <w:rsid w:val="00465F13"/>
    <w:rsid w:val="0046699D"/>
    <w:rsid w:val="00474FA0"/>
    <w:rsid w:val="0049156D"/>
    <w:rsid w:val="00492FDA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CEC"/>
    <w:rsid w:val="004B693D"/>
    <w:rsid w:val="004B7361"/>
    <w:rsid w:val="004B7715"/>
    <w:rsid w:val="004B7C86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73B0"/>
    <w:rsid w:val="004F2F68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6B6F"/>
    <w:rsid w:val="0053142A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2BC"/>
    <w:rsid w:val="005927CF"/>
    <w:rsid w:val="00592DE5"/>
    <w:rsid w:val="005939A4"/>
    <w:rsid w:val="00594EB9"/>
    <w:rsid w:val="00597DA3"/>
    <w:rsid w:val="005A1864"/>
    <w:rsid w:val="005A1B40"/>
    <w:rsid w:val="005A718C"/>
    <w:rsid w:val="005A7306"/>
    <w:rsid w:val="005A7381"/>
    <w:rsid w:val="005A772A"/>
    <w:rsid w:val="005B207E"/>
    <w:rsid w:val="005B41E8"/>
    <w:rsid w:val="005B653A"/>
    <w:rsid w:val="005B7115"/>
    <w:rsid w:val="005C6516"/>
    <w:rsid w:val="005C6F4E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624D"/>
    <w:rsid w:val="005E6321"/>
    <w:rsid w:val="005F4A7E"/>
    <w:rsid w:val="005F4D2C"/>
    <w:rsid w:val="005F7356"/>
    <w:rsid w:val="00600AD8"/>
    <w:rsid w:val="00602073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3B5E"/>
    <w:rsid w:val="0062498C"/>
    <w:rsid w:val="006301BA"/>
    <w:rsid w:val="0063232A"/>
    <w:rsid w:val="00634095"/>
    <w:rsid w:val="006362FF"/>
    <w:rsid w:val="0064106C"/>
    <w:rsid w:val="006416FA"/>
    <w:rsid w:val="00642564"/>
    <w:rsid w:val="00642ED4"/>
    <w:rsid w:val="00644248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3E75"/>
    <w:rsid w:val="00685217"/>
    <w:rsid w:val="00685642"/>
    <w:rsid w:val="006856E5"/>
    <w:rsid w:val="00685A73"/>
    <w:rsid w:val="00686FBC"/>
    <w:rsid w:val="00692130"/>
    <w:rsid w:val="00694823"/>
    <w:rsid w:val="00696E9D"/>
    <w:rsid w:val="0069720F"/>
    <w:rsid w:val="006A019B"/>
    <w:rsid w:val="006A07AE"/>
    <w:rsid w:val="006A18D4"/>
    <w:rsid w:val="006A3282"/>
    <w:rsid w:val="006A6EAC"/>
    <w:rsid w:val="006B0D02"/>
    <w:rsid w:val="006B17BE"/>
    <w:rsid w:val="006B1EDA"/>
    <w:rsid w:val="006B3906"/>
    <w:rsid w:val="006B463E"/>
    <w:rsid w:val="006B46D8"/>
    <w:rsid w:val="006B572C"/>
    <w:rsid w:val="006B6A9B"/>
    <w:rsid w:val="006B6FF1"/>
    <w:rsid w:val="006B7B74"/>
    <w:rsid w:val="006C23FB"/>
    <w:rsid w:val="006C3095"/>
    <w:rsid w:val="006C674B"/>
    <w:rsid w:val="006D4225"/>
    <w:rsid w:val="006D47D2"/>
    <w:rsid w:val="006D611D"/>
    <w:rsid w:val="006D65DA"/>
    <w:rsid w:val="006D77BB"/>
    <w:rsid w:val="006E1144"/>
    <w:rsid w:val="006E1DC2"/>
    <w:rsid w:val="006E1E48"/>
    <w:rsid w:val="006E2345"/>
    <w:rsid w:val="006E4E35"/>
    <w:rsid w:val="006E4F62"/>
    <w:rsid w:val="006E77E7"/>
    <w:rsid w:val="006F2B4E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66B9"/>
    <w:rsid w:val="00736A92"/>
    <w:rsid w:val="0074030B"/>
    <w:rsid w:val="0074101D"/>
    <w:rsid w:val="00741A10"/>
    <w:rsid w:val="00742689"/>
    <w:rsid w:val="00747A2C"/>
    <w:rsid w:val="00750CEB"/>
    <w:rsid w:val="00752857"/>
    <w:rsid w:val="00762C4B"/>
    <w:rsid w:val="007649DD"/>
    <w:rsid w:val="0076572F"/>
    <w:rsid w:val="00765FC8"/>
    <w:rsid w:val="007661AA"/>
    <w:rsid w:val="007664C6"/>
    <w:rsid w:val="0076656E"/>
    <w:rsid w:val="00770473"/>
    <w:rsid w:val="00770490"/>
    <w:rsid w:val="00774217"/>
    <w:rsid w:val="00774B4C"/>
    <w:rsid w:val="007750C6"/>
    <w:rsid w:val="007755E7"/>
    <w:rsid w:val="007808DE"/>
    <w:rsid w:val="00780A03"/>
    <w:rsid w:val="00781A3B"/>
    <w:rsid w:val="0078274A"/>
    <w:rsid w:val="00782BF1"/>
    <w:rsid w:val="007834B7"/>
    <w:rsid w:val="00785196"/>
    <w:rsid w:val="00785654"/>
    <w:rsid w:val="00790B0C"/>
    <w:rsid w:val="00793494"/>
    <w:rsid w:val="007A28DC"/>
    <w:rsid w:val="007A29A0"/>
    <w:rsid w:val="007A446F"/>
    <w:rsid w:val="007A52C4"/>
    <w:rsid w:val="007A5410"/>
    <w:rsid w:val="007A6272"/>
    <w:rsid w:val="007B05F2"/>
    <w:rsid w:val="007B0D3C"/>
    <w:rsid w:val="007B0D50"/>
    <w:rsid w:val="007B0E1D"/>
    <w:rsid w:val="007B1813"/>
    <w:rsid w:val="007B21C5"/>
    <w:rsid w:val="007B319F"/>
    <w:rsid w:val="007B3B93"/>
    <w:rsid w:val="007B505C"/>
    <w:rsid w:val="007C0B20"/>
    <w:rsid w:val="007C197A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801967"/>
    <w:rsid w:val="0080248E"/>
    <w:rsid w:val="008031B5"/>
    <w:rsid w:val="008072FF"/>
    <w:rsid w:val="00810FB0"/>
    <w:rsid w:val="0081689A"/>
    <w:rsid w:val="008240E1"/>
    <w:rsid w:val="0082583A"/>
    <w:rsid w:val="00826532"/>
    <w:rsid w:val="0083122E"/>
    <w:rsid w:val="0083389F"/>
    <w:rsid w:val="00835C3C"/>
    <w:rsid w:val="00836C44"/>
    <w:rsid w:val="00842B4F"/>
    <w:rsid w:val="00843AAA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CB4"/>
    <w:rsid w:val="008764E7"/>
    <w:rsid w:val="00884014"/>
    <w:rsid w:val="00885543"/>
    <w:rsid w:val="00885DDB"/>
    <w:rsid w:val="008920BD"/>
    <w:rsid w:val="008921D3"/>
    <w:rsid w:val="00893454"/>
    <w:rsid w:val="00895CDB"/>
    <w:rsid w:val="008A0249"/>
    <w:rsid w:val="008A0996"/>
    <w:rsid w:val="008A24BF"/>
    <w:rsid w:val="008A4BA1"/>
    <w:rsid w:val="008B24BB"/>
    <w:rsid w:val="008B4235"/>
    <w:rsid w:val="008B6A34"/>
    <w:rsid w:val="008B6E98"/>
    <w:rsid w:val="008B7DF8"/>
    <w:rsid w:val="008C597F"/>
    <w:rsid w:val="008C5EEC"/>
    <w:rsid w:val="008C60E9"/>
    <w:rsid w:val="008D73E1"/>
    <w:rsid w:val="008E0A4B"/>
    <w:rsid w:val="008E314F"/>
    <w:rsid w:val="008E4A88"/>
    <w:rsid w:val="008E715E"/>
    <w:rsid w:val="008F2C5A"/>
    <w:rsid w:val="008F616D"/>
    <w:rsid w:val="008F6413"/>
    <w:rsid w:val="008F68CF"/>
    <w:rsid w:val="008F7D93"/>
    <w:rsid w:val="0090028C"/>
    <w:rsid w:val="00901ECE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2EBD"/>
    <w:rsid w:val="00923B69"/>
    <w:rsid w:val="00924953"/>
    <w:rsid w:val="00925FC7"/>
    <w:rsid w:val="00926E79"/>
    <w:rsid w:val="009308CF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37AEE"/>
    <w:rsid w:val="009403DA"/>
    <w:rsid w:val="00944AB4"/>
    <w:rsid w:val="0094533F"/>
    <w:rsid w:val="00954F14"/>
    <w:rsid w:val="0095748C"/>
    <w:rsid w:val="0096268B"/>
    <w:rsid w:val="009626F8"/>
    <w:rsid w:val="0096421F"/>
    <w:rsid w:val="00965EC6"/>
    <w:rsid w:val="00966889"/>
    <w:rsid w:val="009733BF"/>
    <w:rsid w:val="009776DE"/>
    <w:rsid w:val="0098134C"/>
    <w:rsid w:val="009819AE"/>
    <w:rsid w:val="009829B0"/>
    <w:rsid w:val="00983910"/>
    <w:rsid w:val="00983A27"/>
    <w:rsid w:val="00983FE9"/>
    <w:rsid w:val="00985E49"/>
    <w:rsid w:val="009864AF"/>
    <w:rsid w:val="009928D4"/>
    <w:rsid w:val="00996AC8"/>
    <w:rsid w:val="009A04AF"/>
    <w:rsid w:val="009A2280"/>
    <w:rsid w:val="009A2C6C"/>
    <w:rsid w:val="009A43A2"/>
    <w:rsid w:val="009B1D86"/>
    <w:rsid w:val="009B2CB0"/>
    <w:rsid w:val="009B34E2"/>
    <w:rsid w:val="009B39E0"/>
    <w:rsid w:val="009B3D9F"/>
    <w:rsid w:val="009B48F1"/>
    <w:rsid w:val="009B55C8"/>
    <w:rsid w:val="009B5AB8"/>
    <w:rsid w:val="009B6CC1"/>
    <w:rsid w:val="009C0727"/>
    <w:rsid w:val="009C1AD5"/>
    <w:rsid w:val="009C2D1D"/>
    <w:rsid w:val="009C3890"/>
    <w:rsid w:val="009C40E1"/>
    <w:rsid w:val="009C4A6F"/>
    <w:rsid w:val="009C628D"/>
    <w:rsid w:val="009C70C1"/>
    <w:rsid w:val="009D0348"/>
    <w:rsid w:val="009D1BE4"/>
    <w:rsid w:val="009D5DE0"/>
    <w:rsid w:val="009D62B1"/>
    <w:rsid w:val="009E0843"/>
    <w:rsid w:val="009E09B3"/>
    <w:rsid w:val="009E2929"/>
    <w:rsid w:val="009E5870"/>
    <w:rsid w:val="009F3F7E"/>
    <w:rsid w:val="00A0219E"/>
    <w:rsid w:val="00A04737"/>
    <w:rsid w:val="00A0535F"/>
    <w:rsid w:val="00A05FD2"/>
    <w:rsid w:val="00A126D8"/>
    <w:rsid w:val="00A15D47"/>
    <w:rsid w:val="00A16E19"/>
    <w:rsid w:val="00A17573"/>
    <w:rsid w:val="00A25923"/>
    <w:rsid w:val="00A33BED"/>
    <w:rsid w:val="00A33FD3"/>
    <w:rsid w:val="00A34818"/>
    <w:rsid w:val="00A35A6B"/>
    <w:rsid w:val="00A36A9D"/>
    <w:rsid w:val="00A37125"/>
    <w:rsid w:val="00A50244"/>
    <w:rsid w:val="00A50E31"/>
    <w:rsid w:val="00A525AA"/>
    <w:rsid w:val="00A53DA9"/>
    <w:rsid w:val="00A55F4E"/>
    <w:rsid w:val="00A57448"/>
    <w:rsid w:val="00A57ACE"/>
    <w:rsid w:val="00A612A7"/>
    <w:rsid w:val="00A61831"/>
    <w:rsid w:val="00A6446C"/>
    <w:rsid w:val="00A653A6"/>
    <w:rsid w:val="00A65439"/>
    <w:rsid w:val="00A65BF6"/>
    <w:rsid w:val="00A66640"/>
    <w:rsid w:val="00A66F72"/>
    <w:rsid w:val="00A67A2B"/>
    <w:rsid w:val="00A72864"/>
    <w:rsid w:val="00A73A6E"/>
    <w:rsid w:val="00A73DDE"/>
    <w:rsid w:val="00A81045"/>
    <w:rsid w:val="00A81933"/>
    <w:rsid w:val="00A81B15"/>
    <w:rsid w:val="00A85234"/>
    <w:rsid w:val="00A85DBC"/>
    <w:rsid w:val="00A86D7E"/>
    <w:rsid w:val="00A87366"/>
    <w:rsid w:val="00A878EF"/>
    <w:rsid w:val="00A906D5"/>
    <w:rsid w:val="00A90C91"/>
    <w:rsid w:val="00A9656B"/>
    <w:rsid w:val="00AA24C1"/>
    <w:rsid w:val="00AA3182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357F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747D"/>
    <w:rsid w:val="00AE77EC"/>
    <w:rsid w:val="00AF1CC9"/>
    <w:rsid w:val="00AF5BE2"/>
    <w:rsid w:val="00B012E6"/>
    <w:rsid w:val="00B01679"/>
    <w:rsid w:val="00B02F68"/>
    <w:rsid w:val="00B03CAE"/>
    <w:rsid w:val="00B05546"/>
    <w:rsid w:val="00B05946"/>
    <w:rsid w:val="00B067A5"/>
    <w:rsid w:val="00B06E27"/>
    <w:rsid w:val="00B12421"/>
    <w:rsid w:val="00B12FE2"/>
    <w:rsid w:val="00B15E24"/>
    <w:rsid w:val="00B226D0"/>
    <w:rsid w:val="00B22E92"/>
    <w:rsid w:val="00B30F2A"/>
    <w:rsid w:val="00B31FB5"/>
    <w:rsid w:val="00B3223D"/>
    <w:rsid w:val="00B34988"/>
    <w:rsid w:val="00B3698F"/>
    <w:rsid w:val="00B406C1"/>
    <w:rsid w:val="00B41E8F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6D9"/>
    <w:rsid w:val="00B60991"/>
    <w:rsid w:val="00B62D3B"/>
    <w:rsid w:val="00B64ABD"/>
    <w:rsid w:val="00B65225"/>
    <w:rsid w:val="00B70989"/>
    <w:rsid w:val="00B73543"/>
    <w:rsid w:val="00B739BA"/>
    <w:rsid w:val="00B73AE2"/>
    <w:rsid w:val="00B73BFC"/>
    <w:rsid w:val="00B744D3"/>
    <w:rsid w:val="00B80274"/>
    <w:rsid w:val="00B8397B"/>
    <w:rsid w:val="00B8446C"/>
    <w:rsid w:val="00B847A7"/>
    <w:rsid w:val="00B84970"/>
    <w:rsid w:val="00B876F0"/>
    <w:rsid w:val="00B87ECE"/>
    <w:rsid w:val="00B9181B"/>
    <w:rsid w:val="00B925DD"/>
    <w:rsid w:val="00B9543F"/>
    <w:rsid w:val="00B95A46"/>
    <w:rsid w:val="00BA146A"/>
    <w:rsid w:val="00BA1CBC"/>
    <w:rsid w:val="00BA1D66"/>
    <w:rsid w:val="00BB0752"/>
    <w:rsid w:val="00BB087F"/>
    <w:rsid w:val="00BB16F4"/>
    <w:rsid w:val="00BB5FFE"/>
    <w:rsid w:val="00BB6A38"/>
    <w:rsid w:val="00BC40A6"/>
    <w:rsid w:val="00BC4CBB"/>
    <w:rsid w:val="00BC5AE7"/>
    <w:rsid w:val="00BC7FED"/>
    <w:rsid w:val="00BD14EA"/>
    <w:rsid w:val="00BD3CDD"/>
    <w:rsid w:val="00BD7B79"/>
    <w:rsid w:val="00BE1672"/>
    <w:rsid w:val="00BE31EA"/>
    <w:rsid w:val="00BE3E00"/>
    <w:rsid w:val="00BE48B6"/>
    <w:rsid w:val="00BE5624"/>
    <w:rsid w:val="00BE7095"/>
    <w:rsid w:val="00BE78BD"/>
    <w:rsid w:val="00BF03BB"/>
    <w:rsid w:val="00BF15F6"/>
    <w:rsid w:val="00BF28CB"/>
    <w:rsid w:val="00BF50DB"/>
    <w:rsid w:val="00BF62CD"/>
    <w:rsid w:val="00BF7D1A"/>
    <w:rsid w:val="00BF7F29"/>
    <w:rsid w:val="00BF7F3A"/>
    <w:rsid w:val="00C04118"/>
    <w:rsid w:val="00C07A28"/>
    <w:rsid w:val="00C16EAA"/>
    <w:rsid w:val="00C20409"/>
    <w:rsid w:val="00C22BAB"/>
    <w:rsid w:val="00C26212"/>
    <w:rsid w:val="00C26985"/>
    <w:rsid w:val="00C3198F"/>
    <w:rsid w:val="00C329CB"/>
    <w:rsid w:val="00C34F14"/>
    <w:rsid w:val="00C36435"/>
    <w:rsid w:val="00C42EA1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6625A"/>
    <w:rsid w:val="00C70342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3DD1"/>
    <w:rsid w:val="00C84376"/>
    <w:rsid w:val="00C847AC"/>
    <w:rsid w:val="00C90446"/>
    <w:rsid w:val="00C91E2D"/>
    <w:rsid w:val="00C93060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5123"/>
    <w:rsid w:val="00CB77C1"/>
    <w:rsid w:val="00CC10BE"/>
    <w:rsid w:val="00CC26C6"/>
    <w:rsid w:val="00CC742C"/>
    <w:rsid w:val="00CD03C9"/>
    <w:rsid w:val="00CD2A32"/>
    <w:rsid w:val="00CD4DC8"/>
    <w:rsid w:val="00CD6473"/>
    <w:rsid w:val="00CE0F68"/>
    <w:rsid w:val="00CE5D2F"/>
    <w:rsid w:val="00CE64A9"/>
    <w:rsid w:val="00CE6621"/>
    <w:rsid w:val="00CE6B6C"/>
    <w:rsid w:val="00CF0B10"/>
    <w:rsid w:val="00CF0CA3"/>
    <w:rsid w:val="00CF1288"/>
    <w:rsid w:val="00CF1369"/>
    <w:rsid w:val="00CF1BA7"/>
    <w:rsid w:val="00CF21D8"/>
    <w:rsid w:val="00CF3CC6"/>
    <w:rsid w:val="00CF6D00"/>
    <w:rsid w:val="00CF71D1"/>
    <w:rsid w:val="00CF73EA"/>
    <w:rsid w:val="00D0117C"/>
    <w:rsid w:val="00D04B8B"/>
    <w:rsid w:val="00D058C4"/>
    <w:rsid w:val="00D072A2"/>
    <w:rsid w:val="00D07CEE"/>
    <w:rsid w:val="00D12280"/>
    <w:rsid w:val="00D1300C"/>
    <w:rsid w:val="00D150B1"/>
    <w:rsid w:val="00D150DB"/>
    <w:rsid w:val="00D1579D"/>
    <w:rsid w:val="00D176E0"/>
    <w:rsid w:val="00D17A79"/>
    <w:rsid w:val="00D17F4D"/>
    <w:rsid w:val="00D262B4"/>
    <w:rsid w:val="00D264AA"/>
    <w:rsid w:val="00D34921"/>
    <w:rsid w:val="00D34A98"/>
    <w:rsid w:val="00D34DA4"/>
    <w:rsid w:val="00D36614"/>
    <w:rsid w:val="00D37BD0"/>
    <w:rsid w:val="00D40239"/>
    <w:rsid w:val="00D40266"/>
    <w:rsid w:val="00D40E06"/>
    <w:rsid w:val="00D43968"/>
    <w:rsid w:val="00D50D6E"/>
    <w:rsid w:val="00D50DBD"/>
    <w:rsid w:val="00D520E4"/>
    <w:rsid w:val="00D526A5"/>
    <w:rsid w:val="00D53BFB"/>
    <w:rsid w:val="00D5415B"/>
    <w:rsid w:val="00D54AB1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5D35"/>
    <w:rsid w:val="00D80F14"/>
    <w:rsid w:val="00D80F86"/>
    <w:rsid w:val="00D82619"/>
    <w:rsid w:val="00D831F6"/>
    <w:rsid w:val="00D839B8"/>
    <w:rsid w:val="00D83AAD"/>
    <w:rsid w:val="00D84411"/>
    <w:rsid w:val="00D90132"/>
    <w:rsid w:val="00D9135B"/>
    <w:rsid w:val="00D91D89"/>
    <w:rsid w:val="00DA025E"/>
    <w:rsid w:val="00DA518A"/>
    <w:rsid w:val="00DA706D"/>
    <w:rsid w:val="00DB0073"/>
    <w:rsid w:val="00DB0BA5"/>
    <w:rsid w:val="00DB1284"/>
    <w:rsid w:val="00DC1331"/>
    <w:rsid w:val="00DC2AA2"/>
    <w:rsid w:val="00DC39A9"/>
    <w:rsid w:val="00DC53E7"/>
    <w:rsid w:val="00DC756C"/>
    <w:rsid w:val="00DC7BB8"/>
    <w:rsid w:val="00DD00AF"/>
    <w:rsid w:val="00DD0C2C"/>
    <w:rsid w:val="00DD3142"/>
    <w:rsid w:val="00DD576B"/>
    <w:rsid w:val="00DE22B1"/>
    <w:rsid w:val="00DE263D"/>
    <w:rsid w:val="00DE283D"/>
    <w:rsid w:val="00DE4455"/>
    <w:rsid w:val="00DE60C1"/>
    <w:rsid w:val="00DE67FC"/>
    <w:rsid w:val="00DF0815"/>
    <w:rsid w:val="00DF2BBB"/>
    <w:rsid w:val="00DF30DF"/>
    <w:rsid w:val="00DF5A00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AF7"/>
    <w:rsid w:val="00E23E48"/>
    <w:rsid w:val="00E253B2"/>
    <w:rsid w:val="00E26073"/>
    <w:rsid w:val="00E2676C"/>
    <w:rsid w:val="00E26F58"/>
    <w:rsid w:val="00E300C4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382"/>
    <w:rsid w:val="00E55ABC"/>
    <w:rsid w:val="00E57518"/>
    <w:rsid w:val="00E57B74"/>
    <w:rsid w:val="00E6150C"/>
    <w:rsid w:val="00E61DFE"/>
    <w:rsid w:val="00E62283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5D2A"/>
    <w:rsid w:val="00E8629F"/>
    <w:rsid w:val="00E86553"/>
    <w:rsid w:val="00E902E8"/>
    <w:rsid w:val="00E908D1"/>
    <w:rsid w:val="00E90F26"/>
    <w:rsid w:val="00E913B1"/>
    <w:rsid w:val="00E924F9"/>
    <w:rsid w:val="00E977FD"/>
    <w:rsid w:val="00EA1146"/>
    <w:rsid w:val="00EA15EB"/>
    <w:rsid w:val="00EA17EC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509A"/>
    <w:rsid w:val="00ED5262"/>
    <w:rsid w:val="00ED5719"/>
    <w:rsid w:val="00ED5D0F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36867"/>
    <w:rsid w:val="00F37FA4"/>
    <w:rsid w:val="00F41776"/>
    <w:rsid w:val="00F43104"/>
    <w:rsid w:val="00F44A61"/>
    <w:rsid w:val="00F4734D"/>
    <w:rsid w:val="00F47D81"/>
    <w:rsid w:val="00F51291"/>
    <w:rsid w:val="00F52F19"/>
    <w:rsid w:val="00F55467"/>
    <w:rsid w:val="00F56DD6"/>
    <w:rsid w:val="00F63A09"/>
    <w:rsid w:val="00F640C8"/>
    <w:rsid w:val="00F64E51"/>
    <w:rsid w:val="00F655A1"/>
    <w:rsid w:val="00F66A1B"/>
    <w:rsid w:val="00F7146E"/>
    <w:rsid w:val="00F739ED"/>
    <w:rsid w:val="00F75DB0"/>
    <w:rsid w:val="00F76FBE"/>
    <w:rsid w:val="00F7778F"/>
    <w:rsid w:val="00F77D34"/>
    <w:rsid w:val="00F82196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383F"/>
    <w:rsid w:val="00FC542F"/>
    <w:rsid w:val="00FC6665"/>
    <w:rsid w:val="00FC6C4B"/>
    <w:rsid w:val="00FC7090"/>
    <w:rsid w:val="00FC713E"/>
    <w:rsid w:val="00FD2747"/>
    <w:rsid w:val="00FD650F"/>
    <w:rsid w:val="00FE398E"/>
    <w:rsid w:val="00FF104D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590CB4AC-B84A-4C2D-B033-C66D43C99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  <w:style w:type="character" w:customStyle="1" w:styleId="B1Zchn">
    <w:name w:val="B1 Zchn"/>
    <w:qFormat/>
    <w:rsid w:val="00683E7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512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56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4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1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70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30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0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9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48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1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50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93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0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07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209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33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92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9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58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2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8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50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71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4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23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7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942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76937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5192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31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626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06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76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45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10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079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016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971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5381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638075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7252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6039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0783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0567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538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3034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0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8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42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45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6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463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104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94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86932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588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11629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407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7168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873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923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13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4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2.wmf"/><Relationship Id="rId14" Type="http://schemas.openxmlformats.org/officeDocument/2006/relationships/oleObject" Target="embeddings/oleObject5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77F23-04A2-49C3-BC2A-DF4C16D21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246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4330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R4-1815039_new changed</cp:lastModifiedBy>
  <cp:revision>21</cp:revision>
  <cp:lastPrinted>2017-04-28T05:57:00Z</cp:lastPrinted>
  <dcterms:created xsi:type="dcterms:W3CDTF">2019-05-03T00:08:00Z</dcterms:created>
  <dcterms:modified xsi:type="dcterms:W3CDTF">2019-08-16T15:25:00Z</dcterms:modified>
</cp:coreProperties>
</file>